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1AB07" w14:textId="77777777" w:rsidR="004D5CC7" w:rsidRDefault="004D5CC7">
      <w:pPr>
        <w:widowControl w:val="0"/>
        <w:rPr>
          <w:sz w:val="20"/>
          <w:szCs w:val="20"/>
        </w:rPr>
        <w:sectPr w:rsidR="004D5CC7">
          <w:footerReference w:type="default" r:id="rId7"/>
          <w:headerReference w:type="first" r:id="rId8"/>
          <w:footerReference w:type="first" r:id="rId9"/>
          <w:pgSz w:w="11894" w:h="16157"/>
          <w:pgMar w:top="1134" w:right="1134" w:bottom="1134" w:left="1134" w:header="709" w:footer="1140" w:gutter="0"/>
          <w:pgNumType w:start="1"/>
          <w:cols w:space="720"/>
          <w:titlePg/>
        </w:sectPr>
      </w:pPr>
    </w:p>
    <w:p w14:paraId="70BB03A8" w14:textId="36C5CF7F" w:rsidR="004D5CC7" w:rsidRDefault="00187E29">
      <w:pPr>
        <w:jc w:val="center"/>
        <w:rPr>
          <w:rFonts w:ascii="Book Antiqua" w:eastAsia="Book Antiqua" w:hAnsi="Book Antiqua" w:cs="Book Antiqua"/>
          <w:sz w:val="20"/>
          <w:szCs w:val="20"/>
        </w:rPr>
      </w:pPr>
      <w:r w:rsidRPr="00187E29">
        <w:rPr>
          <w:rFonts w:ascii="Book Antiqua" w:eastAsia="Book Antiqua" w:hAnsi="Book Antiqua" w:cs="Book Antiqua"/>
          <w:sz w:val="36"/>
          <w:szCs w:val="36"/>
        </w:rPr>
        <w:t xml:space="preserve">Analysis of Total Carbohydrates in Sweetened Iced Tea Beverages from the Al </w:t>
      </w:r>
      <w:proofErr w:type="spellStart"/>
      <w:r w:rsidRPr="00187E29">
        <w:rPr>
          <w:rFonts w:ascii="Book Antiqua" w:eastAsia="Book Antiqua" w:hAnsi="Book Antiqua" w:cs="Book Antiqua"/>
          <w:sz w:val="36"/>
          <w:szCs w:val="36"/>
        </w:rPr>
        <w:t>Ghifari</w:t>
      </w:r>
      <w:proofErr w:type="spellEnd"/>
      <w:r w:rsidRPr="00187E29">
        <w:rPr>
          <w:rFonts w:ascii="Book Antiqua" w:eastAsia="Book Antiqua" w:hAnsi="Book Antiqua" w:cs="Book Antiqua"/>
          <w:sz w:val="36"/>
          <w:szCs w:val="36"/>
        </w:rPr>
        <w:t xml:space="preserve"> </w:t>
      </w:r>
      <w:r>
        <w:rPr>
          <w:rFonts w:ascii="Book Antiqua" w:eastAsia="Book Antiqua" w:hAnsi="Book Antiqua" w:cs="Book Antiqua"/>
          <w:sz w:val="36"/>
          <w:szCs w:val="36"/>
        </w:rPr>
        <w:t>University</w:t>
      </w:r>
      <w:r w:rsidRPr="00187E29">
        <w:rPr>
          <w:rFonts w:ascii="Book Antiqua" w:eastAsia="Book Antiqua" w:hAnsi="Book Antiqua" w:cs="Book Antiqua"/>
          <w:sz w:val="36"/>
          <w:szCs w:val="36"/>
        </w:rPr>
        <w:t xml:space="preserve"> Area</w:t>
      </w:r>
    </w:p>
    <w:p w14:paraId="5188353F" w14:textId="751AFD58" w:rsidR="004D5CC7" w:rsidRDefault="004D5CC7">
      <w:pPr>
        <w:jc w:val="center"/>
        <w:rPr>
          <w:rFonts w:ascii="Book Antiqua" w:eastAsia="Book Antiqua" w:hAnsi="Book Antiqua" w:cs="Book Antiqua"/>
          <w:i/>
          <w:color w:val="C00000"/>
          <w:sz w:val="20"/>
          <w:szCs w:val="20"/>
        </w:rPr>
      </w:pPr>
    </w:p>
    <w:p w14:paraId="716F9D68" w14:textId="713A3507" w:rsidR="004D5CC7" w:rsidRDefault="00221F02">
      <w:pPr>
        <w:jc w:val="center"/>
        <w:rPr>
          <w:rFonts w:ascii="Book Antiqua" w:eastAsia="Book Antiqua" w:hAnsi="Book Antiqua" w:cs="Book Antiqua"/>
          <w:sz w:val="22"/>
          <w:szCs w:val="22"/>
        </w:rPr>
      </w:pPr>
      <w:r w:rsidRPr="00221F02">
        <w:rPr>
          <w:rFonts w:ascii="Book Antiqua" w:eastAsia="Book Antiqua" w:hAnsi="Book Antiqua" w:cs="Book Antiqua"/>
          <w:sz w:val="22"/>
          <w:szCs w:val="22"/>
        </w:rPr>
        <w:t xml:space="preserve">Didit Hadayanti </w:t>
      </w:r>
      <w:r>
        <w:rPr>
          <w:rFonts w:ascii="Book Antiqua" w:eastAsia="Book Antiqua" w:hAnsi="Book Antiqua" w:cs="Book Antiqua"/>
          <w:sz w:val="22"/>
          <w:szCs w:val="22"/>
          <w:vertAlign w:val="superscript"/>
        </w:rPr>
        <w:t>1</w:t>
      </w:r>
      <w:r w:rsidRPr="00221F02">
        <w:rPr>
          <w:rFonts w:ascii="Book Antiqua" w:eastAsia="Book Antiqua" w:hAnsi="Book Antiqua" w:cs="Book Antiqua"/>
          <w:sz w:val="22"/>
          <w:szCs w:val="22"/>
        </w:rPr>
        <w:t>*, Windy Widowaty</w:t>
      </w:r>
      <w:r>
        <w:rPr>
          <w:rFonts w:ascii="Book Antiqua" w:eastAsia="Book Antiqua" w:hAnsi="Book Antiqua" w:cs="Book Antiqua"/>
          <w:sz w:val="22"/>
          <w:szCs w:val="22"/>
          <w:vertAlign w:val="superscript"/>
        </w:rPr>
        <w:t>2</w:t>
      </w:r>
      <w:r w:rsidRPr="00221F02">
        <w:rPr>
          <w:rFonts w:ascii="Book Antiqua" w:eastAsia="Book Antiqua" w:hAnsi="Book Antiqua" w:cs="Book Antiqua"/>
          <w:sz w:val="22"/>
          <w:szCs w:val="22"/>
        </w:rPr>
        <w:t>, Nani Fitriani</w:t>
      </w:r>
      <w:r>
        <w:rPr>
          <w:rFonts w:ascii="Book Antiqua" w:eastAsia="Book Antiqua" w:hAnsi="Book Antiqua" w:cs="Book Antiqua"/>
          <w:sz w:val="22"/>
          <w:szCs w:val="22"/>
          <w:vertAlign w:val="superscript"/>
        </w:rPr>
        <w:t xml:space="preserve">3 </w:t>
      </w:r>
    </w:p>
    <w:p w14:paraId="61F691B8" w14:textId="38E36B30" w:rsidR="004D5CC7" w:rsidRDefault="004D5CC7">
      <w:pPr>
        <w:jc w:val="center"/>
        <w:rPr>
          <w:rFonts w:ascii="Book Antiqua" w:eastAsia="Book Antiqua" w:hAnsi="Book Antiqua" w:cs="Book Antiqua"/>
          <w:i/>
          <w:color w:val="C00000"/>
          <w:sz w:val="16"/>
          <w:szCs w:val="16"/>
        </w:rPr>
      </w:pPr>
    </w:p>
    <w:p w14:paraId="4B413242" w14:textId="47213EDA" w:rsidR="004D5CC7" w:rsidRDefault="00000000">
      <w:pPr>
        <w:jc w:val="center"/>
        <w:rPr>
          <w:rFonts w:ascii="Book Antiqua" w:eastAsia="Book Antiqua" w:hAnsi="Book Antiqua" w:cs="Book Antiqua"/>
          <w:sz w:val="16"/>
          <w:szCs w:val="16"/>
        </w:rPr>
      </w:pPr>
      <w:r>
        <w:rPr>
          <w:rFonts w:ascii="Book Antiqua" w:eastAsia="Book Antiqua" w:hAnsi="Book Antiqua" w:cs="Book Antiqua"/>
          <w:sz w:val="16"/>
          <w:szCs w:val="16"/>
          <w:vertAlign w:val="superscript"/>
        </w:rPr>
        <w:t xml:space="preserve">1 </w:t>
      </w:r>
      <w:r w:rsidR="00550416" w:rsidRPr="00550416">
        <w:rPr>
          <w:rFonts w:ascii="Book Antiqua" w:eastAsia="Book Antiqua" w:hAnsi="Book Antiqua" w:cs="Book Antiqua"/>
          <w:sz w:val="16"/>
          <w:szCs w:val="16"/>
        </w:rPr>
        <w:t xml:space="preserve">Department of </w:t>
      </w:r>
      <w:proofErr w:type="spellStart"/>
      <w:r w:rsidR="00550416" w:rsidRPr="00550416">
        <w:rPr>
          <w:rFonts w:ascii="Book Antiqua" w:eastAsia="Book Antiqua" w:hAnsi="Book Antiqua" w:cs="Book Antiqua"/>
          <w:sz w:val="16"/>
          <w:szCs w:val="16"/>
        </w:rPr>
        <w:t>Agroindustrial</w:t>
      </w:r>
      <w:proofErr w:type="spellEnd"/>
      <w:r w:rsidR="00550416" w:rsidRPr="00550416">
        <w:rPr>
          <w:rFonts w:ascii="Book Antiqua" w:eastAsia="Book Antiqua" w:hAnsi="Book Antiqua" w:cs="Book Antiqua"/>
          <w:sz w:val="16"/>
          <w:szCs w:val="16"/>
        </w:rPr>
        <w:t xml:space="preserve"> Technology, Al </w:t>
      </w:r>
      <w:proofErr w:type="spellStart"/>
      <w:r w:rsidR="00550416" w:rsidRPr="00550416">
        <w:rPr>
          <w:rFonts w:ascii="Book Antiqua" w:eastAsia="Book Antiqua" w:hAnsi="Book Antiqua" w:cs="Book Antiqua"/>
          <w:sz w:val="16"/>
          <w:szCs w:val="16"/>
        </w:rPr>
        <w:t>Ghifari</w:t>
      </w:r>
      <w:proofErr w:type="spellEnd"/>
      <w:r w:rsidR="00550416" w:rsidRPr="00550416">
        <w:rPr>
          <w:rFonts w:ascii="Book Antiqua" w:eastAsia="Book Antiqua" w:hAnsi="Book Antiqua" w:cs="Book Antiqua"/>
          <w:sz w:val="16"/>
          <w:szCs w:val="16"/>
        </w:rPr>
        <w:t xml:space="preserve"> University, Bandung, Indonesia</w:t>
      </w:r>
      <w:r w:rsidR="00550416">
        <w:rPr>
          <w:rFonts w:ascii="Book Antiqua" w:eastAsia="Book Antiqua" w:hAnsi="Book Antiqua" w:cs="Book Antiqua"/>
          <w:sz w:val="16"/>
          <w:szCs w:val="16"/>
        </w:rPr>
        <w:t>.</w:t>
      </w:r>
    </w:p>
    <w:p w14:paraId="1F31F5D4" w14:textId="7E989185" w:rsidR="004D5CC7" w:rsidRDefault="00000000">
      <w:pPr>
        <w:jc w:val="center"/>
        <w:rPr>
          <w:rFonts w:ascii="Book Antiqua" w:eastAsia="Book Antiqua" w:hAnsi="Book Antiqua" w:cs="Book Antiqua"/>
          <w:sz w:val="16"/>
          <w:szCs w:val="16"/>
        </w:rPr>
      </w:pPr>
      <w:r>
        <w:rPr>
          <w:rFonts w:ascii="Book Antiqua" w:eastAsia="Book Antiqua" w:hAnsi="Book Antiqua" w:cs="Book Antiqua"/>
          <w:sz w:val="16"/>
          <w:szCs w:val="16"/>
          <w:vertAlign w:val="superscript"/>
        </w:rPr>
        <w:t>2</w:t>
      </w:r>
      <w:r w:rsidR="00185842" w:rsidRPr="00185842">
        <w:rPr>
          <w:rFonts w:ascii="Book Antiqua" w:eastAsia="Book Antiqua" w:hAnsi="Book Antiqua" w:cs="Book Antiqua"/>
          <w:sz w:val="16"/>
          <w:szCs w:val="16"/>
        </w:rPr>
        <w:t>Department of Pharmacy, School of Pharmacy Indonesia, Bandung, Indonesia.</w:t>
      </w:r>
    </w:p>
    <w:p w14:paraId="5AB0966A" w14:textId="00A8185D" w:rsidR="004D5CC7" w:rsidRDefault="00000000">
      <w:pPr>
        <w:jc w:val="center"/>
        <w:rPr>
          <w:rFonts w:ascii="Book Antiqua" w:eastAsia="Book Antiqua" w:hAnsi="Book Antiqua" w:cs="Book Antiqua"/>
          <w:sz w:val="16"/>
          <w:szCs w:val="16"/>
        </w:rPr>
      </w:pPr>
      <w:r>
        <w:rPr>
          <w:rFonts w:ascii="Book Antiqua" w:eastAsia="Book Antiqua" w:hAnsi="Book Antiqua" w:cs="Book Antiqua"/>
          <w:sz w:val="16"/>
          <w:szCs w:val="16"/>
          <w:vertAlign w:val="superscript"/>
        </w:rPr>
        <w:t>3</w:t>
      </w:r>
      <w:r w:rsidR="00266A64" w:rsidRPr="00266A64">
        <w:rPr>
          <w:rFonts w:ascii="Book Antiqua" w:eastAsia="Book Antiqua" w:hAnsi="Book Antiqua" w:cs="Book Antiqua"/>
          <w:sz w:val="16"/>
          <w:szCs w:val="16"/>
        </w:rPr>
        <w:t xml:space="preserve">Department of Food Technology, Al </w:t>
      </w:r>
      <w:proofErr w:type="spellStart"/>
      <w:r w:rsidR="00266A64" w:rsidRPr="00266A64">
        <w:rPr>
          <w:rFonts w:ascii="Book Antiqua" w:eastAsia="Book Antiqua" w:hAnsi="Book Antiqua" w:cs="Book Antiqua"/>
          <w:sz w:val="16"/>
          <w:szCs w:val="16"/>
        </w:rPr>
        <w:t>Ghifari</w:t>
      </w:r>
      <w:proofErr w:type="spellEnd"/>
      <w:r w:rsidR="00266A64" w:rsidRPr="00266A64">
        <w:rPr>
          <w:rFonts w:ascii="Book Antiqua" w:eastAsia="Book Antiqua" w:hAnsi="Book Antiqua" w:cs="Book Antiqua"/>
          <w:sz w:val="16"/>
          <w:szCs w:val="16"/>
        </w:rPr>
        <w:t xml:space="preserve"> University, Bandung, Indonesia </w:t>
      </w:r>
    </w:p>
    <w:p w14:paraId="3543A09A" w14:textId="2B151211" w:rsidR="004D5CC7" w:rsidRDefault="004D5CC7">
      <w:pPr>
        <w:jc w:val="center"/>
        <w:rPr>
          <w:rFonts w:ascii="Book Antiqua" w:eastAsia="Book Antiqua" w:hAnsi="Book Antiqua" w:cs="Book Antiqua"/>
          <w:i/>
          <w:color w:val="C00000"/>
          <w:sz w:val="16"/>
          <w:szCs w:val="16"/>
        </w:rPr>
      </w:pPr>
    </w:p>
    <w:p w14:paraId="7E74F953" w14:textId="1385550D" w:rsidR="004D5CC7" w:rsidRDefault="00000000">
      <w:pPr>
        <w:jc w:val="center"/>
        <w:rPr>
          <w:rFonts w:ascii="Book Antiqua" w:eastAsia="Book Antiqua" w:hAnsi="Book Antiqua" w:cs="Book Antiqua"/>
          <w:sz w:val="16"/>
          <w:szCs w:val="16"/>
        </w:rPr>
      </w:pPr>
      <w:r>
        <w:rPr>
          <w:rFonts w:ascii="Book Antiqua" w:eastAsia="Book Antiqua" w:hAnsi="Book Antiqua" w:cs="Book Antiqua"/>
          <w:sz w:val="16"/>
          <w:szCs w:val="16"/>
        </w:rPr>
        <w:t>*</w:t>
      </w:r>
      <w:proofErr w:type="gramStart"/>
      <w:r>
        <w:rPr>
          <w:rFonts w:ascii="Book Antiqua" w:eastAsia="Book Antiqua" w:hAnsi="Book Antiqua" w:cs="Book Antiqua"/>
          <w:sz w:val="16"/>
          <w:szCs w:val="16"/>
        </w:rPr>
        <w:t>Emai</w:t>
      </w:r>
      <w:r w:rsidR="00233E4F">
        <w:rPr>
          <w:rFonts w:ascii="Book Antiqua" w:eastAsia="Book Antiqua" w:hAnsi="Book Antiqua" w:cs="Book Antiqua"/>
          <w:sz w:val="16"/>
          <w:szCs w:val="16"/>
        </w:rPr>
        <w:t>l :</w:t>
      </w:r>
      <w:proofErr w:type="gramEnd"/>
    </w:p>
    <w:p w14:paraId="688DECFF" w14:textId="3BB70586" w:rsidR="004D5CC7" w:rsidRPr="00233E4F" w:rsidRDefault="00233E4F">
      <w:pPr>
        <w:jc w:val="center"/>
        <w:rPr>
          <w:rFonts w:ascii="Book Antiqua" w:eastAsia="Book Antiqua" w:hAnsi="Book Antiqua" w:cs="Book Antiqua"/>
          <w:iCs/>
          <w:color w:val="000000" w:themeColor="text1"/>
          <w:sz w:val="16"/>
          <w:szCs w:val="16"/>
        </w:rPr>
      </w:pPr>
      <w:r>
        <w:rPr>
          <w:rFonts w:ascii="Book Antiqua" w:eastAsia="Book Antiqua" w:hAnsi="Book Antiqua" w:cs="Book Antiqua"/>
          <w:iCs/>
          <w:color w:val="000000" w:themeColor="text1"/>
          <w:sz w:val="16"/>
          <w:szCs w:val="16"/>
        </w:rPr>
        <w:t>didit</w:t>
      </w:r>
      <w:r w:rsidR="006F575D">
        <w:rPr>
          <w:rFonts w:ascii="Book Antiqua" w:eastAsia="Book Antiqua" w:hAnsi="Book Antiqua" w:cs="Book Antiqua"/>
          <w:iCs/>
          <w:color w:val="000000" w:themeColor="text1"/>
          <w:sz w:val="16"/>
          <w:szCs w:val="16"/>
        </w:rPr>
        <w:t>@unfari.ac.id</w:t>
      </w:r>
    </w:p>
    <w:p w14:paraId="27C9D89E" w14:textId="77777777" w:rsidR="004D5CC7" w:rsidRDefault="004D5CC7">
      <w:pPr>
        <w:ind w:left="-105"/>
        <w:jc w:val="both"/>
        <w:rPr>
          <w:rFonts w:ascii="Book Antiqua" w:eastAsia="Book Antiqua" w:hAnsi="Book Antiqua" w:cs="Book Antiqua"/>
          <w:sz w:val="16"/>
          <w:szCs w:val="16"/>
        </w:rPr>
      </w:pPr>
    </w:p>
    <w:p w14:paraId="48D12CF3" w14:textId="2CD6A847" w:rsidR="004D5CC7" w:rsidRDefault="00000000" w:rsidP="004C3B65">
      <w:pPr>
        <w:ind w:left="1418" w:right="1418"/>
        <w:jc w:val="both"/>
        <w:rPr>
          <w:rFonts w:ascii="Book Antiqua" w:eastAsia="Book Antiqua" w:hAnsi="Book Antiqua" w:cs="Book Antiqua"/>
          <w:sz w:val="18"/>
          <w:szCs w:val="18"/>
        </w:rPr>
      </w:pPr>
      <w:r>
        <w:rPr>
          <w:rFonts w:ascii="Book Antiqua" w:eastAsia="Book Antiqua" w:hAnsi="Book Antiqua" w:cs="Book Antiqua"/>
          <w:b/>
          <w:sz w:val="18"/>
          <w:szCs w:val="18"/>
        </w:rPr>
        <w:t>Abstract.</w:t>
      </w:r>
      <w:r>
        <w:rPr>
          <w:rFonts w:ascii="Book Antiqua" w:eastAsia="Book Antiqua" w:hAnsi="Book Antiqua" w:cs="Book Antiqua"/>
          <w:sz w:val="18"/>
          <w:szCs w:val="18"/>
        </w:rPr>
        <w:t xml:space="preserve"> </w:t>
      </w:r>
      <w:r w:rsidR="004C3B65" w:rsidRPr="004C3B65">
        <w:rPr>
          <w:rFonts w:ascii="Book Antiqua" w:eastAsia="Book Antiqua" w:hAnsi="Book Antiqua" w:cs="Book Antiqua"/>
          <w:sz w:val="18"/>
          <w:szCs w:val="18"/>
        </w:rPr>
        <w:t xml:space="preserve">Sweetened iced tea, a beverage composed of tea, sugar, water, and ice, is highly popular among students. Within the Al </w:t>
      </w:r>
      <w:proofErr w:type="spellStart"/>
      <w:r w:rsidR="004C3B65" w:rsidRPr="004C3B65">
        <w:rPr>
          <w:rFonts w:ascii="Book Antiqua" w:eastAsia="Book Antiqua" w:hAnsi="Book Antiqua" w:cs="Book Antiqua"/>
          <w:sz w:val="18"/>
          <w:szCs w:val="18"/>
        </w:rPr>
        <w:t>Ghifari</w:t>
      </w:r>
      <w:proofErr w:type="spellEnd"/>
      <w:r w:rsidR="004C3B65" w:rsidRPr="004C3B65">
        <w:rPr>
          <w:rFonts w:ascii="Book Antiqua" w:eastAsia="Book Antiqua" w:hAnsi="Book Antiqua" w:cs="Book Antiqua"/>
          <w:sz w:val="18"/>
          <w:szCs w:val="18"/>
        </w:rPr>
        <w:t xml:space="preserve"> campus area, numerous vendors sell this beverage. A limited variety of food and beverage options on campus leads to repetitive consumption patterns, with sweetened iced tea being a prominent choice due to its affordability, widespread availability, and palatable taste. However, the significant sugar content in these beverages poses a potential health risk to the student population if consumption is not moderated. This study aims to analysis the total carbohydrates in sweetened iced tea samples collected from vendors within the Al </w:t>
      </w:r>
      <w:proofErr w:type="spellStart"/>
      <w:r w:rsidR="004C3B65" w:rsidRPr="004C3B65">
        <w:rPr>
          <w:rFonts w:ascii="Book Antiqua" w:eastAsia="Book Antiqua" w:hAnsi="Book Antiqua" w:cs="Book Antiqua"/>
          <w:sz w:val="18"/>
          <w:szCs w:val="18"/>
        </w:rPr>
        <w:t>Ghifari</w:t>
      </w:r>
      <w:proofErr w:type="spellEnd"/>
      <w:r w:rsidR="004C3B65" w:rsidRPr="004C3B65">
        <w:rPr>
          <w:rFonts w:ascii="Book Antiqua" w:eastAsia="Book Antiqua" w:hAnsi="Book Antiqua" w:cs="Book Antiqua"/>
          <w:sz w:val="18"/>
          <w:szCs w:val="18"/>
        </w:rPr>
        <w:t xml:space="preserve"> University area. The methodology employed the Luff-Schoorl method for the quantitative analysis of total carbohydrates. The analysis of five samples, conducted in triplicate, revealed mean total carbohydrate concentrations of 20.46%, 27.49%, 22.42%, 18.80%, and 23.10% per serving, respectively. Consequently, based on these findings, it is recommended that consumption be limited to a maximum of one glass a day and should not become a daily habit to mitigate potential health risks.</w:t>
      </w:r>
      <w:r>
        <w:rPr>
          <w:rFonts w:ascii="Book Antiqua" w:eastAsia="Book Antiqua" w:hAnsi="Book Antiqua" w:cs="Book Antiqua"/>
          <w:sz w:val="18"/>
          <w:szCs w:val="18"/>
        </w:rPr>
        <w:t xml:space="preserve"> </w:t>
      </w:r>
    </w:p>
    <w:p w14:paraId="1BB64AD5" w14:textId="77777777" w:rsidR="004D5CC7" w:rsidRDefault="004D5CC7">
      <w:pPr>
        <w:ind w:left="1418" w:right="1418"/>
        <w:rPr>
          <w:rFonts w:ascii="Book Antiqua" w:eastAsia="Book Antiqua" w:hAnsi="Book Antiqua" w:cs="Book Antiqua"/>
          <w:sz w:val="18"/>
          <w:szCs w:val="18"/>
        </w:rPr>
      </w:pPr>
    </w:p>
    <w:p w14:paraId="5B2EB92E" w14:textId="0124C743" w:rsidR="004D5CC7" w:rsidRDefault="00000000" w:rsidP="004606FE">
      <w:pPr>
        <w:spacing w:line="276" w:lineRule="auto"/>
        <w:ind w:left="1418" w:right="1418"/>
        <w:jc w:val="both"/>
        <w:rPr>
          <w:rFonts w:ascii="Book Antiqua" w:eastAsia="Book Antiqua" w:hAnsi="Book Antiqua" w:cs="Book Antiqua"/>
          <w:sz w:val="20"/>
          <w:szCs w:val="20"/>
        </w:rPr>
      </w:pPr>
      <w:r>
        <w:rPr>
          <w:rFonts w:ascii="Book Antiqua" w:eastAsia="Book Antiqua" w:hAnsi="Book Antiqua" w:cs="Book Antiqua"/>
          <w:b/>
          <w:sz w:val="18"/>
          <w:szCs w:val="18"/>
        </w:rPr>
        <w:t>Keywords:</w:t>
      </w:r>
      <w:r>
        <w:rPr>
          <w:rFonts w:ascii="Book Antiqua" w:eastAsia="Book Antiqua" w:hAnsi="Book Antiqua" w:cs="Book Antiqua"/>
          <w:sz w:val="18"/>
          <w:szCs w:val="18"/>
        </w:rPr>
        <w:t xml:space="preserve"> </w:t>
      </w:r>
      <w:r w:rsidR="004606FE" w:rsidRPr="004606FE">
        <w:rPr>
          <w:rFonts w:ascii="Book Antiqua" w:eastAsia="Book Antiqua" w:hAnsi="Book Antiqua" w:cs="Book Antiqua"/>
          <w:sz w:val="18"/>
          <w:szCs w:val="18"/>
        </w:rPr>
        <w:t xml:space="preserve">Luff-Schoorl Method, Sweetened Iced Tea, Total Carbohydrate. </w:t>
      </w:r>
    </w:p>
    <w:p w14:paraId="2A8306F5" w14:textId="77777777" w:rsidR="004D5CC7" w:rsidRDefault="004D5CC7">
      <w:pPr>
        <w:rPr>
          <w:rFonts w:ascii="Book Antiqua" w:eastAsia="Book Antiqua" w:hAnsi="Book Antiqua" w:cs="Book Antiqua"/>
          <w:b/>
          <w:sz w:val="22"/>
          <w:szCs w:val="22"/>
        </w:rPr>
      </w:pPr>
    </w:p>
    <w:p w14:paraId="7FAEB865" w14:textId="77777777" w:rsidR="004D5CC7" w:rsidRDefault="00000000">
      <w:pPr>
        <w:rPr>
          <w:rFonts w:ascii="Book Antiqua" w:eastAsia="Book Antiqua" w:hAnsi="Book Antiqua" w:cs="Book Antiqua"/>
          <w:b/>
          <w:color w:val="C00000"/>
          <w:sz w:val="20"/>
          <w:szCs w:val="20"/>
        </w:rPr>
      </w:pPr>
      <w:r>
        <w:rPr>
          <w:rFonts w:ascii="Book Antiqua" w:eastAsia="Book Antiqua" w:hAnsi="Book Antiqua" w:cs="Book Antiqua"/>
          <w:b/>
          <w:sz w:val="22"/>
          <w:szCs w:val="22"/>
        </w:rPr>
        <w:t>Introduction</w:t>
      </w:r>
      <w:r>
        <w:rPr>
          <w:rFonts w:ascii="Book Antiqua" w:eastAsia="Book Antiqua" w:hAnsi="Book Antiqua" w:cs="Book Antiqua"/>
          <w:b/>
          <w:sz w:val="20"/>
          <w:szCs w:val="20"/>
        </w:rPr>
        <w:t xml:space="preserve"> </w:t>
      </w:r>
    </w:p>
    <w:p w14:paraId="6822D72F" w14:textId="02E2090C" w:rsidR="00276606" w:rsidRDefault="001C7BBA" w:rsidP="00276606">
      <w:pPr>
        <w:jc w:val="both"/>
        <w:rPr>
          <w:rFonts w:ascii="Book Antiqua" w:eastAsia="Book Antiqua" w:hAnsi="Book Antiqua" w:cs="Book Antiqua"/>
          <w:sz w:val="20"/>
          <w:szCs w:val="20"/>
        </w:rPr>
      </w:pPr>
      <w:r w:rsidRPr="001C7BBA">
        <w:rPr>
          <w:rFonts w:ascii="Book Antiqua" w:eastAsia="Book Antiqua" w:hAnsi="Book Antiqua" w:cs="Book Antiqua"/>
          <w:sz w:val="20"/>
          <w:szCs w:val="20"/>
        </w:rPr>
        <w:t>Tea is one of the refreshing beverage products, alongside coffee and chocolate. The habit of drinking tea has become a common practice among people in Indonesia, as well as around the world. Tea contains chemical compounds that are beneficial to human health, providing a refreshing effect and a sense of satisfaction for those who consume it (</w:t>
      </w:r>
      <w:proofErr w:type="spellStart"/>
      <w:r w:rsidRPr="001C7BBA">
        <w:rPr>
          <w:rFonts w:ascii="Book Antiqua" w:eastAsia="Book Antiqua" w:hAnsi="Book Antiqua" w:cs="Book Antiqua"/>
          <w:sz w:val="20"/>
          <w:szCs w:val="20"/>
        </w:rPr>
        <w:t>Novidiyanto</w:t>
      </w:r>
      <w:proofErr w:type="spellEnd"/>
      <w:r w:rsidRPr="001C7BBA">
        <w:rPr>
          <w:rFonts w:ascii="Book Antiqua" w:eastAsia="Book Antiqua" w:hAnsi="Book Antiqua" w:cs="Book Antiqua"/>
          <w:sz w:val="20"/>
          <w:szCs w:val="20"/>
        </w:rPr>
        <w:t>, 2022).</w:t>
      </w:r>
      <w:r w:rsidR="00BE2080">
        <w:rPr>
          <w:rFonts w:ascii="Book Antiqua" w:eastAsia="Book Antiqua" w:hAnsi="Book Antiqua" w:cs="Book Antiqua"/>
          <w:sz w:val="20"/>
          <w:szCs w:val="20"/>
        </w:rPr>
        <w:t xml:space="preserve">  </w:t>
      </w:r>
      <w:r w:rsidR="00276606" w:rsidRPr="00276606">
        <w:rPr>
          <w:rFonts w:ascii="Book Antiqua" w:eastAsia="Book Antiqua" w:hAnsi="Book Antiqua" w:cs="Book Antiqua"/>
          <w:sz w:val="20"/>
          <w:szCs w:val="20"/>
        </w:rPr>
        <w:t>Tea is one of the leading products of the plantation sector, playing a strategic role both in the context of the national economy and public health.</w:t>
      </w:r>
      <w:r w:rsidR="00276606">
        <w:rPr>
          <w:rFonts w:ascii="Book Antiqua" w:eastAsia="Book Antiqua" w:hAnsi="Book Antiqua" w:cs="Book Antiqua"/>
          <w:sz w:val="20"/>
          <w:szCs w:val="20"/>
        </w:rPr>
        <w:t xml:space="preserve">  </w:t>
      </w:r>
      <w:r w:rsidR="00276606" w:rsidRPr="00276606">
        <w:rPr>
          <w:rFonts w:ascii="Book Antiqua" w:eastAsia="Book Antiqua" w:hAnsi="Book Antiqua" w:cs="Book Antiqua"/>
          <w:sz w:val="20"/>
          <w:szCs w:val="20"/>
        </w:rPr>
        <w:t>Sweetened iced tea consists of a blend of brewed black tea or green tea, with added sugar to give it a sweet taste.</w:t>
      </w:r>
      <w:r w:rsidR="00276606">
        <w:rPr>
          <w:rFonts w:ascii="Book Antiqua" w:eastAsia="Book Antiqua" w:hAnsi="Book Antiqua" w:cs="Book Antiqua"/>
          <w:sz w:val="20"/>
          <w:szCs w:val="20"/>
        </w:rPr>
        <w:t xml:space="preserve">  </w:t>
      </w:r>
      <w:r w:rsidR="00276606" w:rsidRPr="00276606">
        <w:rPr>
          <w:rFonts w:ascii="Book Antiqua" w:eastAsia="Book Antiqua" w:hAnsi="Book Antiqua" w:cs="Book Antiqua"/>
          <w:sz w:val="20"/>
          <w:szCs w:val="20"/>
        </w:rPr>
        <w:t>In Indonesia, sweetened beverages with a volume of 300–500 ml contain approximately 37–54 grams of sugar per package—four times higher than the recommended limit of 6–12 grams (310–420 kcal) (</w:t>
      </w:r>
      <w:proofErr w:type="spellStart"/>
      <w:r w:rsidR="00276606" w:rsidRPr="00276606">
        <w:rPr>
          <w:rFonts w:ascii="Book Antiqua" w:eastAsia="Book Antiqua" w:hAnsi="Book Antiqua" w:cs="Book Antiqua"/>
          <w:sz w:val="20"/>
          <w:szCs w:val="20"/>
        </w:rPr>
        <w:t>Akhriani</w:t>
      </w:r>
      <w:proofErr w:type="spellEnd"/>
      <w:r w:rsidR="00276606" w:rsidRPr="00276606">
        <w:rPr>
          <w:rFonts w:ascii="Book Antiqua" w:eastAsia="Book Antiqua" w:hAnsi="Book Antiqua" w:cs="Book Antiqua"/>
          <w:sz w:val="20"/>
          <w:szCs w:val="20"/>
        </w:rPr>
        <w:t>, 2015).</w:t>
      </w:r>
      <w:r w:rsidR="00276606">
        <w:rPr>
          <w:rFonts w:ascii="Book Antiqua" w:eastAsia="Book Antiqua" w:hAnsi="Book Antiqua" w:cs="Book Antiqua"/>
          <w:sz w:val="20"/>
          <w:szCs w:val="20"/>
        </w:rPr>
        <w:t xml:space="preserve">  </w:t>
      </w:r>
      <w:r w:rsidR="00276606" w:rsidRPr="00276606">
        <w:rPr>
          <w:rFonts w:ascii="Book Antiqua" w:eastAsia="Book Antiqua" w:hAnsi="Book Antiqua" w:cs="Book Antiqua"/>
          <w:sz w:val="20"/>
          <w:szCs w:val="20"/>
        </w:rPr>
        <w:t>Indonesia ranks fifth among countries with the highest number of diabetes cases, with 19.5 million people affected in 2021, and the number is projected to reach 28.6 million by 2045.</w:t>
      </w:r>
      <w:r w:rsidR="00276606">
        <w:rPr>
          <w:rFonts w:ascii="Book Antiqua" w:eastAsia="Book Antiqua" w:hAnsi="Book Antiqua" w:cs="Book Antiqua"/>
          <w:sz w:val="20"/>
          <w:szCs w:val="20"/>
        </w:rPr>
        <w:t xml:space="preserve">  </w:t>
      </w:r>
      <w:r w:rsidR="003C3E49" w:rsidRPr="003C3E49">
        <w:rPr>
          <w:rFonts w:ascii="Book Antiqua" w:eastAsia="Book Antiqua" w:hAnsi="Book Antiqua" w:cs="Book Antiqua"/>
          <w:sz w:val="20"/>
          <w:szCs w:val="20"/>
        </w:rPr>
        <w:t>According to the Regulation of the Minister of Health No. 30 of 2013, the recommended daily sugar intake is 4 tablespoons (50 grams), equivalent to 10% of the total daily energy intake (200 kcal). The Euromonitor International report in 2018 showed that the average per capita consumption of soft sweetened beverages globally reached 91.9 liters, an increase compared to five years earlier, which was recorded at 84.1 liters in 2013 (Indonesia, 2019).</w:t>
      </w:r>
      <w:r w:rsidR="00CE6126">
        <w:rPr>
          <w:rFonts w:ascii="Book Antiqua" w:eastAsia="Book Antiqua" w:hAnsi="Book Antiqua" w:cs="Book Antiqua"/>
          <w:sz w:val="20"/>
          <w:szCs w:val="20"/>
        </w:rPr>
        <w:t xml:space="preserve"> </w:t>
      </w:r>
      <w:r w:rsidR="00BE2080" w:rsidRPr="00BE2080">
        <w:rPr>
          <w:rFonts w:ascii="Book Antiqua" w:eastAsia="Book Antiqua" w:hAnsi="Book Antiqua" w:cs="Book Antiqua"/>
          <w:sz w:val="20"/>
          <w:szCs w:val="20"/>
        </w:rPr>
        <w:t xml:space="preserve">The International Diabetes Federation (IDF) reported in 2021 that 10.5% of the adult population (aged 20–79 years) suffered from diabetes, with nearly half of them unaware of their condition. By 2045, IDF projections indicate that 1 in 8 adults, or approximately 783 million people, will be living with diabetes, representing a 46% increase. </w:t>
      </w:r>
    </w:p>
    <w:p w14:paraId="6EEAF420" w14:textId="77777777" w:rsidR="00CE6126" w:rsidRDefault="00CE6126" w:rsidP="00276606">
      <w:pPr>
        <w:jc w:val="both"/>
        <w:rPr>
          <w:rFonts w:ascii="Book Antiqua" w:eastAsia="Book Antiqua" w:hAnsi="Book Antiqua" w:cs="Book Antiqua"/>
          <w:i/>
          <w:color w:val="C00000"/>
          <w:sz w:val="20"/>
          <w:szCs w:val="20"/>
        </w:rPr>
      </w:pPr>
    </w:p>
    <w:p w14:paraId="79C18B2D" w14:textId="6E099186" w:rsidR="004D5CC7" w:rsidRDefault="00000000" w:rsidP="007607D8">
      <w:pPr>
        <w:rPr>
          <w:rFonts w:ascii="Book Antiqua" w:eastAsia="Book Antiqua" w:hAnsi="Book Antiqua" w:cs="Book Antiqua"/>
          <w:i/>
          <w:color w:val="FF0000"/>
          <w:sz w:val="22"/>
          <w:szCs w:val="22"/>
        </w:rPr>
      </w:pPr>
      <w:r>
        <w:rPr>
          <w:rFonts w:ascii="Book Antiqua" w:eastAsia="Book Antiqua" w:hAnsi="Book Antiqua" w:cs="Book Antiqua"/>
          <w:b/>
          <w:sz w:val="22"/>
          <w:szCs w:val="22"/>
        </w:rPr>
        <w:t xml:space="preserve">Methods </w:t>
      </w:r>
    </w:p>
    <w:p w14:paraId="013CA990" w14:textId="77777777" w:rsidR="007607D8" w:rsidRPr="007607D8" w:rsidRDefault="007607D8" w:rsidP="007607D8">
      <w:pPr>
        <w:rPr>
          <w:rFonts w:ascii="Book Antiqua" w:eastAsia="Book Antiqua" w:hAnsi="Book Antiqua" w:cs="Book Antiqua"/>
          <w:i/>
          <w:color w:val="FF0000"/>
          <w:sz w:val="22"/>
          <w:szCs w:val="22"/>
        </w:rPr>
      </w:pPr>
    </w:p>
    <w:p w14:paraId="3E254840" w14:textId="0DB4B91B" w:rsidR="004570BF" w:rsidRDefault="004570BF" w:rsidP="007607D8">
      <w:pPr>
        <w:jc w:val="both"/>
        <w:rPr>
          <w:rFonts w:ascii="Book Antiqua" w:eastAsia="Book Antiqua" w:hAnsi="Book Antiqua" w:cs="Book Antiqua"/>
          <w:sz w:val="20"/>
          <w:szCs w:val="20"/>
        </w:rPr>
      </w:pPr>
      <w:r w:rsidRPr="004570BF">
        <w:rPr>
          <w:rFonts w:ascii="Book Antiqua" w:eastAsia="Book Antiqua" w:hAnsi="Book Antiqua" w:cs="Book Antiqua"/>
          <w:sz w:val="20"/>
          <w:szCs w:val="20"/>
        </w:rPr>
        <w:t>The methodology employed the Luff-Schoorl method for the quantitative analysis of total carbohydrates.</w:t>
      </w:r>
    </w:p>
    <w:p w14:paraId="424CD7A7" w14:textId="2F006B68" w:rsidR="007607D8" w:rsidRPr="007607D8" w:rsidRDefault="007607D8" w:rsidP="007607D8">
      <w:pPr>
        <w:jc w:val="both"/>
        <w:rPr>
          <w:rFonts w:ascii="Book Antiqua" w:eastAsia="Book Antiqua" w:hAnsi="Book Antiqua" w:cs="Book Antiqua"/>
          <w:sz w:val="20"/>
          <w:szCs w:val="20"/>
        </w:rPr>
      </w:pPr>
      <w:r w:rsidRPr="007607D8">
        <w:rPr>
          <w:rFonts w:ascii="Book Antiqua" w:eastAsia="Book Antiqua" w:hAnsi="Book Antiqua" w:cs="Book Antiqua"/>
          <w:sz w:val="20"/>
          <w:szCs w:val="20"/>
        </w:rPr>
        <w:t xml:space="preserve">Main </w:t>
      </w:r>
      <w:proofErr w:type="gramStart"/>
      <w:r w:rsidRPr="007607D8">
        <w:rPr>
          <w:rFonts w:ascii="Book Antiqua" w:eastAsia="Book Antiqua" w:hAnsi="Book Antiqua" w:cs="Book Antiqua"/>
          <w:sz w:val="20"/>
          <w:szCs w:val="20"/>
        </w:rPr>
        <w:t>Material :</w:t>
      </w:r>
      <w:proofErr w:type="gramEnd"/>
    </w:p>
    <w:p w14:paraId="49AB3677" w14:textId="1687534A" w:rsidR="007607D8" w:rsidRPr="007607D8" w:rsidRDefault="007607D8" w:rsidP="007607D8">
      <w:pPr>
        <w:jc w:val="both"/>
        <w:rPr>
          <w:rFonts w:ascii="Book Antiqua" w:eastAsia="Book Antiqua" w:hAnsi="Book Antiqua" w:cs="Book Antiqua"/>
          <w:sz w:val="20"/>
          <w:szCs w:val="20"/>
        </w:rPr>
      </w:pPr>
      <w:r w:rsidRPr="007607D8">
        <w:rPr>
          <w:rFonts w:ascii="Book Antiqua" w:eastAsia="Book Antiqua" w:hAnsi="Book Antiqua" w:cs="Book Antiqua"/>
          <w:sz w:val="20"/>
          <w:szCs w:val="20"/>
        </w:rPr>
        <w:lastRenderedPageBreak/>
        <w:t xml:space="preserve">Sweetened iced tea from around Al </w:t>
      </w:r>
      <w:proofErr w:type="spellStart"/>
      <w:r w:rsidRPr="007607D8">
        <w:rPr>
          <w:rFonts w:ascii="Book Antiqua" w:eastAsia="Book Antiqua" w:hAnsi="Book Antiqua" w:cs="Book Antiqua"/>
          <w:sz w:val="20"/>
          <w:szCs w:val="20"/>
        </w:rPr>
        <w:t>Ghifari</w:t>
      </w:r>
      <w:proofErr w:type="spellEnd"/>
      <w:r w:rsidRPr="007607D8">
        <w:rPr>
          <w:rFonts w:ascii="Book Antiqua" w:eastAsia="Book Antiqua" w:hAnsi="Book Antiqua" w:cs="Book Antiqua"/>
          <w:sz w:val="20"/>
          <w:szCs w:val="20"/>
        </w:rPr>
        <w:t xml:space="preserve"> University (within a 1 km radius) </w:t>
      </w:r>
    </w:p>
    <w:p w14:paraId="48555F5A" w14:textId="77777777" w:rsidR="007607D8" w:rsidRPr="007607D8" w:rsidRDefault="007607D8" w:rsidP="007607D8">
      <w:pPr>
        <w:jc w:val="both"/>
        <w:rPr>
          <w:rFonts w:ascii="Book Antiqua" w:eastAsia="Book Antiqua" w:hAnsi="Book Antiqua" w:cs="Book Antiqua"/>
          <w:sz w:val="20"/>
          <w:szCs w:val="20"/>
        </w:rPr>
      </w:pPr>
      <w:r w:rsidRPr="007607D8">
        <w:rPr>
          <w:rFonts w:ascii="Book Antiqua" w:eastAsia="Book Antiqua" w:hAnsi="Book Antiqua" w:cs="Book Antiqua"/>
          <w:sz w:val="20"/>
          <w:szCs w:val="20"/>
        </w:rPr>
        <w:t xml:space="preserve">Chemicals for Analysis: </w:t>
      </w:r>
    </w:p>
    <w:p w14:paraId="0A090C93" w14:textId="77777777" w:rsidR="007607D8" w:rsidRDefault="007607D8" w:rsidP="007607D8">
      <w:pPr>
        <w:jc w:val="both"/>
        <w:rPr>
          <w:rFonts w:ascii="Book Antiqua" w:eastAsia="Book Antiqua" w:hAnsi="Book Antiqua" w:cs="Book Antiqua"/>
          <w:sz w:val="20"/>
          <w:szCs w:val="20"/>
        </w:rPr>
      </w:pPr>
      <w:r w:rsidRPr="007607D8">
        <w:rPr>
          <w:rFonts w:ascii="Book Antiqua" w:eastAsia="Book Antiqua" w:hAnsi="Book Antiqua" w:cs="Book Antiqua"/>
          <w:sz w:val="20"/>
          <w:szCs w:val="20"/>
        </w:rPr>
        <w:t>Luff Schoorl reagent solution, KI, 4N H</w:t>
      </w:r>
      <w:r w:rsidRPr="007607D8">
        <w:rPr>
          <w:rFonts w:ascii="Cambria Math" w:eastAsia="Book Antiqua" w:hAnsi="Cambria Math" w:cs="Cambria Math"/>
          <w:sz w:val="20"/>
          <w:szCs w:val="20"/>
        </w:rPr>
        <w:t>₂</w:t>
      </w:r>
      <w:r w:rsidRPr="007607D8">
        <w:rPr>
          <w:rFonts w:ascii="Book Antiqua" w:eastAsia="Book Antiqua" w:hAnsi="Book Antiqua" w:cs="Book Antiqua"/>
          <w:sz w:val="20"/>
          <w:szCs w:val="20"/>
        </w:rPr>
        <w:t>SO</w:t>
      </w:r>
      <w:r w:rsidRPr="007607D8">
        <w:rPr>
          <w:rFonts w:ascii="Cambria Math" w:eastAsia="Book Antiqua" w:hAnsi="Cambria Math" w:cs="Cambria Math"/>
          <w:sz w:val="20"/>
          <w:szCs w:val="20"/>
        </w:rPr>
        <w:t>₄</w:t>
      </w:r>
      <w:r w:rsidRPr="007607D8">
        <w:rPr>
          <w:rFonts w:ascii="Book Antiqua" w:eastAsia="Book Antiqua" w:hAnsi="Book Antiqua" w:cs="Book Antiqua"/>
          <w:sz w:val="20"/>
          <w:szCs w:val="20"/>
        </w:rPr>
        <w:t xml:space="preserve">, 0.1N </w:t>
      </w:r>
      <w:proofErr w:type="spellStart"/>
      <w:r w:rsidRPr="007607D8">
        <w:rPr>
          <w:rFonts w:ascii="Book Antiqua" w:eastAsia="Book Antiqua" w:hAnsi="Book Antiqua" w:cs="Book Antiqua"/>
          <w:sz w:val="20"/>
          <w:szCs w:val="20"/>
        </w:rPr>
        <w:t>Na</w:t>
      </w:r>
      <w:r w:rsidRPr="007607D8">
        <w:rPr>
          <w:rFonts w:ascii="Cambria Math" w:eastAsia="Book Antiqua" w:hAnsi="Cambria Math" w:cs="Cambria Math"/>
          <w:sz w:val="20"/>
          <w:szCs w:val="20"/>
        </w:rPr>
        <w:t>₂</w:t>
      </w:r>
      <w:r w:rsidRPr="007607D8">
        <w:rPr>
          <w:rFonts w:ascii="Book Antiqua" w:eastAsia="Book Antiqua" w:hAnsi="Book Antiqua" w:cs="Book Antiqua"/>
          <w:sz w:val="20"/>
          <w:szCs w:val="20"/>
        </w:rPr>
        <w:t>S</w:t>
      </w:r>
      <w:r w:rsidRPr="007607D8">
        <w:rPr>
          <w:rFonts w:ascii="Cambria Math" w:eastAsia="Book Antiqua" w:hAnsi="Cambria Math" w:cs="Cambria Math"/>
          <w:sz w:val="20"/>
          <w:szCs w:val="20"/>
        </w:rPr>
        <w:t>₂</w:t>
      </w:r>
      <w:r w:rsidRPr="007607D8">
        <w:rPr>
          <w:rFonts w:ascii="Book Antiqua" w:eastAsia="Book Antiqua" w:hAnsi="Book Antiqua" w:cs="Book Antiqua"/>
          <w:sz w:val="20"/>
          <w:szCs w:val="20"/>
        </w:rPr>
        <w:t>O</w:t>
      </w:r>
      <w:proofErr w:type="spellEnd"/>
      <w:r w:rsidRPr="007607D8">
        <w:rPr>
          <w:rFonts w:ascii="Cambria Math" w:eastAsia="Book Antiqua" w:hAnsi="Cambria Math" w:cs="Cambria Math"/>
          <w:sz w:val="20"/>
          <w:szCs w:val="20"/>
        </w:rPr>
        <w:t>₃</w:t>
      </w:r>
      <w:r w:rsidRPr="007607D8">
        <w:rPr>
          <w:rFonts w:ascii="Book Antiqua" w:eastAsia="Book Antiqua" w:hAnsi="Book Antiqua" w:cs="Book Antiqua"/>
          <w:sz w:val="20"/>
          <w:szCs w:val="20"/>
        </w:rPr>
        <w:t>, 0.5% starch solution, 10% H</w:t>
      </w:r>
      <w:r w:rsidRPr="007607D8">
        <w:rPr>
          <w:rFonts w:ascii="Cambria Math" w:eastAsia="Book Antiqua" w:hAnsi="Cambria Math" w:cs="Cambria Math"/>
          <w:sz w:val="20"/>
          <w:szCs w:val="20"/>
        </w:rPr>
        <w:t>₂</w:t>
      </w:r>
      <w:r w:rsidRPr="007607D8">
        <w:rPr>
          <w:rFonts w:ascii="Book Antiqua" w:eastAsia="Book Antiqua" w:hAnsi="Book Antiqua" w:cs="Book Antiqua"/>
          <w:sz w:val="20"/>
          <w:szCs w:val="20"/>
        </w:rPr>
        <w:t>SO</w:t>
      </w:r>
      <w:r w:rsidRPr="007607D8">
        <w:rPr>
          <w:rFonts w:ascii="Cambria Math" w:eastAsia="Book Antiqua" w:hAnsi="Cambria Math" w:cs="Cambria Math"/>
          <w:sz w:val="20"/>
          <w:szCs w:val="20"/>
        </w:rPr>
        <w:t>₄</w:t>
      </w:r>
      <w:r w:rsidRPr="007607D8">
        <w:rPr>
          <w:rFonts w:ascii="Book Antiqua" w:eastAsia="Book Antiqua" w:hAnsi="Book Antiqua" w:cs="Book Antiqua"/>
          <w:sz w:val="20"/>
          <w:szCs w:val="20"/>
        </w:rPr>
        <w:t>, 25% HCl, 20% NaOH, and distilled water.</w:t>
      </w:r>
      <w:r>
        <w:rPr>
          <w:rFonts w:ascii="Book Antiqua" w:eastAsia="Book Antiqua" w:hAnsi="Book Antiqua" w:cs="Book Antiqua"/>
          <w:sz w:val="20"/>
          <w:szCs w:val="20"/>
        </w:rPr>
        <w:t xml:space="preserve">  </w:t>
      </w:r>
    </w:p>
    <w:p w14:paraId="6FC17427" w14:textId="10BAEFDA" w:rsidR="007607D8" w:rsidRDefault="00C6580E" w:rsidP="007607D8">
      <w:pPr>
        <w:jc w:val="both"/>
        <w:rPr>
          <w:rFonts w:ascii="Book Antiqua" w:eastAsia="Book Antiqua" w:hAnsi="Book Antiqua" w:cs="Book Antiqua"/>
          <w:sz w:val="20"/>
          <w:szCs w:val="20"/>
        </w:rPr>
      </w:pPr>
      <w:r w:rsidRPr="00C6580E">
        <w:rPr>
          <w:rFonts w:ascii="Book Antiqua" w:eastAsia="Book Antiqua" w:hAnsi="Book Antiqua" w:cs="Book Antiqua"/>
          <w:sz w:val="20"/>
          <w:szCs w:val="20"/>
        </w:rPr>
        <w:t xml:space="preserve">The experimental design applied in the main study was the analysis of carbohydrate content in sweet iced tea beverages within a 1 km radius of Al </w:t>
      </w:r>
      <w:proofErr w:type="spellStart"/>
      <w:r w:rsidRPr="00C6580E">
        <w:rPr>
          <w:rFonts w:ascii="Book Antiqua" w:eastAsia="Book Antiqua" w:hAnsi="Book Antiqua" w:cs="Book Antiqua"/>
          <w:sz w:val="20"/>
          <w:szCs w:val="20"/>
        </w:rPr>
        <w:t>Ghifari</w:t>
      </w:r>
      <w:proofErr w:type="spellEnd"/>
      <w:r w:rsidRPr="00C6580E">
        <w:rPr>
          <w:rFonts w:ascii="Book Antiqua" w:eastAsia="Book Antiqua" w:hAnsi="Book Antiqua" w:cs="Book Antiqua"/>
          <w:sz w:val="20"/>
          <w:szCs w:val="20"/>
        </w:rPr>
        <w:t xml:space="preserve"> University. A total of five different samples were identified. The treatments carried out by the researchers were as follows </w:t>
      </w:r>
      <w:r w:rsidR="007607D8" w:rsidRPr="007607D8">
        <w:rPr>
          <w:rFonts w:ascii="Book Antiqua" w:eastAsia="Book Antiqua" w:hAnsi="Book Antiqua" w:cs="Book Antiqua"/>
          <w:sz w:val="20"/>
          <w:szCs w:val="20"/>
        </w:rPr>
        <w:t xml:space="preserve">Conducting a survey to determine the number of sweetened iced tea beverage stalls within a 1 km radius of Al </w:t>
      </w:r>
      <w:proofErr w:type="spellStart"/>
      <w:r w:rsidR="007607D8" w:rsidRPr="007607D8">
        <w:rPr>
          <w:rFonts w:ascii="Book Antiqua" w:eastAsia="Book Antiqua" w:hAnsi="Book Antiqua" w:cs="Book Antiqua"/>
          <w:sz w:val="20"/>
          <w:szCs w:val="20"/>
        </w:rPr>
        <w:t>Ghifari</w:t>
      </w:r>
      <w:proofErr w:type="spellEnd"/>
      <w:r w:rsidR="007607D8" w:rsidRPr="007607D8">
        <w:rPr>
          <w:rFonts w:ascii="Book Antiqua" w:eastAsia="Book Antiqua" w:hAnsi="Book Antiqua" w:cs="Book Antiqua"/>
          <w:sz w:val="20"/>
          <w:szCs w:val="20"/>
        </w:rPr>
        <w:t xml:space="preserve"> University.</w:t>
      </w:r>
      <w:r w:rsidR="007607D8">
        <w:rPr>
          <w:rFonts w:ascii="Book Antiqua" w:eastAsia="Book Antiqua" w:hAnsi="Book Antiqua" w:cs="Book Antiqua"/>
          <w:sz w:val="20"/>
          <w:szCs w:val="20"/>
        </w:rPr>
        <w:t xml:space="preserve">   </w:t>
      </w:r>
    </w:p>
    <w:p w14:paraId="1FC544D3" w14:textId="77777777" w:rsidR="007607D8" w:rsidRDefault="007607D8" w:rsidP="007607D8">
      <w:pPr>
        <w:jc w:val="both"/>
        <w:rPr>
          <w:rFonts w:ascii="Book Antiqua" w:eastAsia="Book Antiqua" w:hAnsi="Book Antiqua" w:cs="Book Antiqua"/>
          <w:sz w:val="20"/>
          <w:szCs w:val="20"/>
        </w:rPr>
      </w:pPr>
      <w:r>
        <w:rPr>
          <w:rFonts w:ascii="Book Antiqua" w:eastAsia="Book Antiqua" w:hAnsi="Book Antiqua" w:cs="Book Antiqua"/>
          <w:sz w:val="20"/>
          <w:szCs w:val="20"/>
        </w:rPr>
        <w:t xml:space="preserve">Material </w:t>
      </w:r>
      <w:proofErr w:type="gramStart"/>
      <w:r>
        <w:rPr>
          <w:rFonts w:ascii="Book Antiqua" w:eastAsia="Book Antiqua" w:hAnsi="Book Antiqua" w:cs="Book Antiqua"/>
          <w:sz w:val="20"/>
          <w:szCs w:val="20"/>
        </w:rPr>
        <w:t>used  are  :</w:t>
      </w:r>
      <w:proofErr w:type="gramEnd"/>
    </w:p>
    <w:p w14:paraId="54FAC2FE" w14:textId="0C56C19F" w:rsidR="007607D8" w:rsidRPr="007607D8" w:rsidRDefault="007607D8" w:rsidP="007607D8">
      <w:pPr>
        <w:jc w:val="both"/>
        <w:rPr>
          <w:rFonts w:ascii="Book Antiqua" w:eastAsia="Book Antiqua" w:hAnsi="Book Antiqua" w:cs="Book Antiqua"/>
          <w:sz w:val="20"/>
          <w:szCs w:val="20"/>
        </w:rPr>
      </w:pPr>
      <w:r>
        <w:rPr>
          <w:rFonts w:ascii="Book Antiqua" w:eastAsia="Book Antiqua" w:hAnsi="Book Antiqua" w:cs="Book Antiqua"/>
          <w:sz w:val="20"/>
          <w:szCs w:val="20"/>
        </w:rPr>
        <w:t>A. S</w:t>
      </w:r>
      <w:r w:rsidRPr="007607D8">
        <w:rPr>
          <w:rFonts w:ascii="Book Antiqua" w:eastAsia="Book Antiqua" w:hAnsi="Book Antiqua" w:cs="Book Antiqua"/>
          <w:sz w:val="20"/>
          <w:szCs w:val="20"/>
        </w:rPr>
        <w:t>weetened Iced tea TP (</w:t>
      </w:r>
      <w:proofErr w:type="spellStart"/>
      <w:r w:rsidRPr="007607D8">
        <w:rPr>
          <w:rFonts w:ascii="Book Antiqua" w:eastAsia="Book Antiqua" w:hAnsi="Book Antiqua" w:cs="Book Antiqua"/>
          <w:sz w:val="20"/>
          <w:szCs w:val="20"/>
        </w:rPr>
        <w:t>Poci</w:t>
      </w:r>
      <w:proofErr w:type="spellEnd"/>
      <w:r w:rsidRPr="007607D8">
        <w:rPr>
          <w:rFonts w:ascii="Book Antiqua" w:eastAsia="Book Antiqua" w:hAnsi="Book Antiqua" w:cs="Book Antiqua"/>
          <w:sz w:val="20"/>
          <w:szCs w:val="20"/>
        </w:rPr>
        <w:t xml:space="preserve"> Iced tea)</w:t>
      </w:r>
    </w:p>
    <w:p w14:paraId="331768FC" w14:textId="77777777" w:rsidR="007607D8" w:rsidRDefault="007607D8" w:rsidP="007607D8">
      <w:pPr>
        <w:jc w:val="both"/>
        <w:rPr>
          <w:rFonts w:ascii="Book Antiqua" w:eastAsia="Book Antiqua" w:hAnsi="Book Antiqua" w:cs="Book Antiqua"/>
          <w:sz w:val="20"/>
          <w:szCs w:val="20"/>
        </w:rPr>
      </w:pPr>
      <w:r w:rsidRPr="007607D8">
        <w:rPr>
          <w:rFonts w:ascii="Book Antiqua" w:eastAsia="Book Antiqua" w:hAnsi="Book Antiqua" w:cs="Book Antiqua"/>
          <w:sz w:val="20"/>
          <w:szCs w:val="20"/>
        </w:rPr>
        <w:t>B.  Sweetened Iced Tea ETC (</w:t>
      </w:r>
      <w:proofErr w:type="spellStart"/>
      <w:r w:rsidRPr="007607D8">
        <w:rPr>
          <w:rFonts w:ascii="Book Antiqua" w:eastAsia="Book Antiqua" w:hAnsi="Book Antiqua" w:cs="Book Antiqua"/>
          <w:sz w:val="20"/>
          <w:szCs w:val="20"/>
        </w:rPr>
        <w:t>Cemara</w:t>
      </w:r>
      <w:proofErr w:type="spellEnd"/>
      <w:r w:rsidRPr="007607D8">
        <w:rPr>
          <w:rFonts w:ascii="Book Antiqua" w:eastAsia="Book Antiqua" w:hAnsi="Book Antiqua" w:cs="Book Antiqua"/>
          <w:sz w:val="20"/>
          <w:szCs w:val="20"/>
        </w:rPr>
        <w:t xml:space="preserve"> Iced tea)</w:t>
      </w:r>
    </w:p>
    <w:p w14:paraId="242355CE" w14:textId="77777777" w:rsidR="007607D8" w:rsidRPr="007607D8" w:rsidRDefault="007607D8" w:rsidP="007607D8">
      <w:pPr>
        <w:jc w:val="both"/>
        <w:rPr>
          <w:rFonts w:ascii="Book Antiqua" w:eastAsia="Book Antiqua" w:hAnsi="Book Antiqua" w:cs="Book Antiqua"/>
          <w:sz w:val="20"/>
          <w:szCs w:val="20"/>
        </w:rPr>
      </w:pPr>
      <w:r w:rsidRPr="007607D8">
        <w:rPr>
          <w:rFonts w:ascii="Book Antiqua" w:eastAsia="Book Antiqua" w:hAnsi="Book Antiqua" w:cs="Book Antiqua"/>
          <w:sz w:val="20"/>
          <w:szCs w:val="20"/>
        </w:rPr>
        <w:t xml:space="preserve">C.  Sweetened Iced </w:t>
      </w:r>
      <w:proofErr w:type="gramStart"/>
      <w:r w:rsidRPr="007607D8">
        <w:rPr>
          <w:rFonts w:ascii="Book Antiqua" w:eastAsia="Book Antiqua" w:hAnsi="Book Antiqua" w:cs="Book Antiqua"/>
          <w:sz w:val="20"/>
          <w:szCs w:val="20"/>
        </w:rPr>
        <w:t>Tea  ETS</w:t>
      </w:r>
      <w:proofErr w:type="gramEnd"/>
      <w:r w:rsidRPr="007607D8">
        <w:rPr>
          <w:rFonts w:ascii="Book Antiqua" w:eastAsia="Book Antiqua" w:hAnsi="Book Antiqua" w:cs="Book Antiqua"/>
          <w:sz w:val="20"/>
          <w:szCs w:val="20"/>
        </w:rPr>
        <w:t xml:space="preserve"> </w:t>
      </w:r>
      <w:proofErr w:type="gramStart"/>
      <w:r w:rsidRPr="007607D8">
        <w:rPr>
          <w:rFonts w:ascii="Book Antiqua" w:eastAsia="Book Antiqua" w:hAnsi="Book Antiqua" w:cs="Book Antiqua"/>
          <w:sz w:val="20"/>
          <w:szCs w:val="20"/>
        </w:rPr>
        <w:t>( Solo</w:t>
      </w:r>
      <w:proofErr w:type="gramEnd"/>
      <w:r w:rsidRPr="007607D8">
        <w:rPr>
          <w:rFonts w:ascii="Book Antiqua" w:eastAsia="Book Antiqua" w:hAnsi="Book Antiqua" w:cs="Book Antiqua"/>
          <w:sz w:val="20"/>
          <w:szCs w:val="20"/>
        </w:rPr>
        <w:t xml:space="preserve"> Iced Tea)</w:t>
      </w:r>
    </w:p>
    <w:p w14:paraId="7A9F7389" w14:textId="77777777" w:rsidR="007607D8" w:rsidRPr="007607D8" w:rsidRDefault="007607D8" w:rsidP="007607D8">
      <w:pPr>
        <w:jc w:val="both"/>
        <w:rPr>
          <w:rFonts w:ascii="Book Antiqua" w:eastAsia="Book Antiqua" w:hAnsi="Book Antiqua" w:cs="Book Antiqua"/>
          <w:sz w:val="20"/>
          <w:szCs w:val="20"/>
        </w:rPr>
      </w:pPr>
      <w:r w:rsidRPr="007607D8">
        <w:rPr>
          <w:rFonts w:ascii="Book Antiqua" w:eastAsia="Book Antiqua" w:hAnsi="Book Antiqua" w:cs="Book Antiqua"/>
          <w:sz w:val="20"/>
          <w:szCs w:val="20"/>
        </w:rPr>
        <w:t>D.  Sweetened Iced Tea IC (Indo Ice Tea)</w:t>
      </w:r>
    </w:p>
    <w:p w14:paraId="52203558" w14:textId="77777777" w:rsidR="007607D8" w:rsidRPr="007607D8" w:rsidRDefault="007607D8" w:rsidP="007607D8">
      <w:pPr>
        <w:jc w:val="both"/>
        <w:rPr>
          <w:rFonts w:ascii="Book Antiqua" w:eastAsia="Book Antiqua" w:hAnsi="Book Antiqua" w:cs="Book Antiqua"/>
          <w:sz w:val="20"/>
          <w:szCs w:val="20"/>
        </w:rPr>
      </w:pPr>
      <w:r w:rsidRPr="007607D8">
        <w:rPr>
          <w:rFonts w:ascii="Book Antiqua" w:eastAsia="Book Antiqua" w:hAnsi="Book Antiqua" w:cs="Book Antiqua"/>
          <w:sz w:val="20"/>
          <w:szCs w:val="20"/>
        </w:rPr>
        <w:t xml:space="preserve">E.   Sweetened Iced Tea ETN (Nusantara Iced </w:t>
      </w:r>
    </w:p>
    <w:p w14:paraId="0F7EEE56" w14:textId="38AB646F" w:rsidR="004D5CC7" w:rsidRDefault="007607D8" w:rsidP="007607D8">
      <w:pPr>
        <w:jc w:val="both"/>
        <w:rPr>
          <w:rFonts w:ascii="Book Antiqua" w:eastAsia="Book Antiqua" w:hAnsi="Book Antiqua" w:cs="Book Antiqua"/>
          <w:sz w:val="20"/>
          <w:szCs w:val="20"/>
        </w:rPr>
      </w:pPr>
      <w:r w:rsidRPr="007607D8">
        <w:rPr>
          <w:rFonts w:ascii="Book Antiqua" w:eastAsia="Book Antiqua" w:hAnsi="Book Antiqua" w:cs="Book Antiqua"/>
          <w:sz w:val="20"/>
          <w:szCs w:val="20"/>
        </w:rPr>
        <w:t xml:space="preserve">       Tea)</w:t>
      </w:r>
    </w:p>
    <w:p w14:paraId="39B2DBF7" w14:textId="49E48896" w:rsidR="007607D8" w:rsidRDefault="007607D8" w:rsidP="007607D8">
      <w:pPr>
        <w:jc w:val="both"/>
        <w:rPr>
          <w:rFonts w:ascii="Book Antiqua" w:eastAsia="Book Antiqua" w:hAnsi="Book Antiqua" w:cs="Book Antiqua"/>
          <w:sz w:val="20"/>
          <w:szCs w:val="20"/>
        </w:rPr>
      </w:pPr>
      <w:r w:rsidRPr="007607D8">
        <w:rPr>
          <w:rFonts w:ascii="Book Antiqua" w:eastAsia="Book Antiqua" w:hAnsi="Book Antiqua" w:cs="Book Antiqua"/>
          <w:sz w:val="20"/>
          <w:szCs w:val="20"/>
        </w:rPr>
        <w:t>Chemical Analysis: Analysis of Carbohydrate Content by Luff Schoorl Method</w:t>
      </w:r>
    </w:p>
    <w:p w14:paraId="3D424048" w14:textId="77777777" w:rsidR="005E7F3F" w:rsidRDefault="005E7F3F" w:rsidP="007607D8">
      <w:pPr>
        <w:jc w:val="both"/>
        <w:rPr>
          <w:rFonts w:ascii="Book Antiqua" w:eastAsia="Book Antiqua" w:hAnsi="Book Antiqua" w:cs="Book Antiqua"/>
          <w:sz w:val="20"/>
          <w:szCs w:val="20"/>
        </w:rPr>
      </w:pPr>
    </w:p>
    <w:p w14:paraId="138A1CFB" w14:textId="77777777" w:rsidR="004D5CC7" w:rsidRDefault="00000000">
      <w:pPr>
        <w:rPr>
          <w:rFonts w:ascii="Book Antiqua" w:eastAsia="Book Antiqua" w:hAnsi="Book Antiqua" w:cs="Book Antiqua"/>
          <w:b/>
          <w:sz w:val="22"/>
          <w:szCs w:val="22"/>
        </w:rPr>
      </w:pPr>
      <w:r>
        <w:rPr>
          <w:rFonts w:ascii="Book Antiqua" w:eastAsia="Book Antiqua" w:hAnsi="Book Antiqua" w:cs="Book Antiqua"/>
          <w:b/>
          <w:sz w:val="22"/>
          <w:szCs w:val="22"/>
        </w:rPr>
        <w:t>Result</w:t>
      </w:r>
      <w:r>
        <w:rPr>
          <w:rFonts w:ascii="Book Antiqua" w:eastAsia="Book Antiqua" w:hAnsi="Book Antiqua" w:cs="Book Antiqua"/>
          <w:b/>
          <w:i/>
          <w:sz w:val="22"/>
          <w:szCs w:val="22"/>
        </w:rPr>
        <w:t xml:space="preserve"> </w:t>
      </w:r>
      <w:r>
        <w:rPr>
          <w:rFonts w:ascii="Book Antiqua" w:eastAsia="Book Antiqua" w:hAnsi="Book Antiqua" w:cs="Book Antiqua"/>
          <w:b/>
          <w:sz w:val="22"/>
          <w:szCs w:val="22"/>
        </w:rPr>
        <w:t>and Discussion</w:t>
      </w:r>
    </w:p>
    <w:p w14:paraId="75BD2A0C" w14:textId="0CF81638" w:rsidR="00CD3477" w:rsidRDefault="00CD3477" w:rsidP="004C5A7E">
      <w:pPr>
        <w:jc w:val="both"/>
        <w:rPr>
          <w:rFonts w:ascii="Book Antiqua" w:eastAsia="Book Antiqua" w:hAnsi="Book Antiqua" w:cs="Book Antiqua"/>
          <w:bCs/>
          <w:sz w:val="20"/>
          <w:szCs w:val="20"/>
        </w:rPr>
      </w:pPr>
      <w:r w:rsidRPr="00CD3477">
        <w:rPr>
          <w:rFonts w:ascii="Book Antiqua" w:eastAsia="Book Antiqua" w:hAnsi="Book Antiqua" w:cs="Book Antiqua"/>
          <w:bCs/>
          <w:sz w:val="20"/>
          <w:szCs w:val="20"/>
        </w:rPr>
        <w:t>The daily sugar intake limit according to the American Heart Association (AHA) indicates that men should consume no more than 150 kcal or 37.5 grams of sugar per day, while women should consume no more than 100 kcal or 25 grams per day. Meanwhile, the World Health Organization (WHO) recommends that sugar consumption should not exceed 10% of the total daily calorie intake</w:t>
      </w:r>
      <w:r>
        <w:rPr>
          <w:rFonts w:ascii="Book Antiqua" w:eastAsia="Book Antiqua" w:hAnsi="Book Antiqua" w:cs="Book Antiqua"/>
          <w:bCs/>
          <w:sz w:val="20"/>
          <w:szCs w:val="20"/>
        </w:rPr>
        <w:t>.</w:t>
      </w:r>
    </w:p>
    <w:p w14:paraId="2B476D5B" w14:textId="42AAAD05" w:rsidR="00A55BBC" w:rsidRDefault="00A55BBC" w:rsidP="004C5A7E">
      <w:pPr>
        <w:jc w:val="both"/>
        <w:rPr>
          <w:rFonts w:ascii="Book Antiqua" w:eastAsia="Book Antiqua" w:hAnsi="Book Antiqua" w:cs="Book Antiqua"/>
          <w:bCs/>
          <w:sz w:val="20"/>
          <w:szCs w:val="20"/>
        </w:rPr>
      </w:pPr>
      <w:r w:rsidRPr="00A55BBC">
        <w:rPr>
          <w:rFonts w:ascii="Book Antiqua" w:eastAsia="Book Antiqua" w:hAnsi="Book Antiqua" w:cs="Book Antiqua"/>
          <w:bCs/>
          <w:sz w:val="20"/>
          <w:szCs w:val="20"/>
        </w:rPr>
        <w:t xml:space="preserve">This study used five samples of sweet iced tea around Al </w:t>
      </w:r>
      <w:proofErr w:type="spellStart"/>
      <w:r w:rsidRPr="00A55BBC">
        <w:rPr>
          <w:rFonts w:ascii="Book Antiqua" w:eastAsia="Book Antiqua" w:hAnsi="Book Antiqua" w:cs="Book Antiqua"/>
          <w:bCs/>
          <w:sz w:val="20"/>
          <w:szCs w:val="20"/>
        </w:rPr>
        <w:t>Ghifari</w:t>
      </w:r>
      <w:proofErr w:type="spellEnd"/>
      <w:r w:rsidRPr="00A55BBC">
        <w:rPr>
          <w:rFonts w:ascii="Book Antiqua" w:eastAsia="Book Antiqua" w:hAnsi="Book Antiqua" w:cs="Book Antiqua"/>
          <w:bCs/>
          <w:sz w:val="20"/>
          <w:szCs w:val="20"/>
        </w:rPr>
        <w:t xml:space="preserve"> University Bandung, labeled IIC, TP, ETN, ETC, and ETS. The carbohydrate content of each sample was then analyzed using the Luff-Schoorl method. From the results of this study, the following averages were obtained.</w:t>
      </w:r>
    </w:p>
    <w:p w14:paraId="4064ECA3" w14:textId="77777777" w:rsidR="00234B7F" w:rsidRPr="00CD3477" w:rsidRDefault="00234B7F" w:rsidP="004C5A7E">
      <w:pPr>
        <w:jc w:val="both"/>
        <w:rPr>
          <w:rFonts w:ascii="Book Antiqua" w:eastAsia="Book Antiqua" w:hAnsi="Book Antiqua" w:cs="Book Antiqua"/>
          <w:bCs/>
          <w:sz w:val="20"/>
          <w:szCs w:val="20"/>
        </w:rPr>
      </w:pPr>
    </w:p>
    <w:p w14:paraId="741FADA9" w14:textId="64A01616" w:rsidR="0075767A" w:rsidRDefault="0075767A">
      <w:pPr>
        <w:rPr>
          <w:rFonts w:ascii="Book Antiqua" w:eastAsia="Book Antiqua" w:hAnsi="Book Antiqua" w:cs="Book Antiqua"/>
          <w:b/>
          <w:sz w:val="22"/>
          <w:szCs w:val="22"/>
        </w:rPr>
      </w:pPr>
      <w:r w:rsidRPr="0075767A">
        <w:rPr>
          <w:rFonts w:ascii="Book Antiqua" w:eastAsia="Book Antiqua" w:hAnsi="Book Antiqua" w:cs="Book Antiqua"/>
          <w:b/>
          <w:noProof/>
          <w:sz w:val="22"/>
          <w:szCs w:val="22"/>
        </w:rPr>
        <w:drawing>
          <wp:inline distT="0" distB="0" distL="0" distR="0" wp14:anchorId="6C7C2853" wp14:editId="439BE492">
            <wp:extent cx="5628362" cy="2841477"/>
            <wp:effectExtent l="0" t="0" r="10795" b="16510"/>
            <wp:docPr id="849058043" name="Chart 1">
              <a:extLst xmlns:a="http://schemas.openxmlformats.org/drawingml/2006/main">
                <a:ext uri="{FF2B5EF4-FFF2-40B4-BE49-F238E27FC236}">
                  <a16:creationId xmlns:a16="http://schemas.microsoft.com/office/drawing/2014/main" id="{244A1200-0DD5-855E-F235-D5148F9A58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F11E305" w14:textId="71EE87E6" w:rsidR="00F87A72" w:rsidRDefault="009C79BA" w:rsidP="009C79BA">
      <w:pPr>
        <w:rPr>
          <w:rFonts w:ascii="Book Antiqua" w:eastAsia="Book Antiqua" w:hAnsi="Book Antiqua" w:cs="Book Antiqua"/>
          <w:bCs/>
          <w:sz w:val="22"/>
          <w:szCs w:val="22"/>
        </w:rPr>
      </w:pPr>
      <w:r>
        <w:rPr>
          <w:rFonts w:ascii="Book Antiqua" w:eastAsia="Book Antiqua" w:hAnsi="Book Antiqua" w:cs="Book Antiqua"/>
          <w:bCs/>
          <w:sz w:val="22"/>
          <w:szCs w:val="22"/>
        </w:rPr>
        <w:t xml:space="preserve">          </w:t>
      </w:r>
      <w:r w:rsidR="006552B3" w:rsidRPr="001867C6">
        <w:rPr>
          <w:rFonts w:ascii="Book Antiqua" w:eastAsia="Book Antiqua" w:hAnsi="Book Antiqua" w:cs="Book Antiqua"/>
          <w:bCs/>
          <w:sz w:val="22"/>
          <w:szCs w:val="22"/>
        </w:rPr>
        <w:t>Figure 1. Carbohydrates Content</w:t>
      </w:r>
      <w:r w:rsidR="00673791">
        <w:rPr>
          <w:rFonts w:ascii="Book Antiqua" w:eastAsia="Book Antiqua" w:hAnsi="Book Antiqua" w:cs="Book Antiqua"/>
          <w:bCs/>
          <w:sz w:val="22"/>
          <w:szCs w:val="22"/>
        </w:rPr>
        <w:t xml:space="preserve"> </w:t>
      </w:r>
      <w:r w:rsidR="001867C6">
        <w:rPr>
          <w:rFonts w:ascii="Book Antiqua" w:eastAsia="Book Antiqua" w:hAnsi="Book Antiqua" w:cs="Book Antiqua"/>
          <w:bCs/>
          <w:sz w:val="22"/>
          <w:szCs w:val="22"/>
        </w:rPr>
        <w:t>in Sweetened Iced Tea by Luff Sc</w:t>
      </w:r>
      <w:r>
        <w:rPr>
          <w:rFonts w:ascii="Book Antiqua" w:eastAsia="Book Antiqua" w:hAnsi="Book Antiqua" w:cs="Book Antiqua"/>
          <w:bCs/>
          <w:sz w:val="22"/>
          <w:szCs w:val="22"/>
        </w:rPr>
        <w:t>h</w:t>
      </w:r>
      <w:r w:rsidR="001867C6">
        <w:rPr>
          <w:rFonts w:ascii="Book Antiqua" w:eastAsia="Book Antiqua" w:hAnsi="Book Antiqua" w:cs="Book Antiqua"/>
          <w:bCs/>
          <w:sz w:val="22"/>
          <w:szCs w:val="22"/>
        </w:rPr>
        <w:t>oorl Method</w:t>
      </w:r>
    </w:p>
    <w:p w14:paraId="31065C3F" w14:textId="77777777" w:rsidR="009C79BA" w:rsidRDefault="009C79BA" w:rsidP="009C79BA">
      <w:pPr>
        <w:rPr>
          <w:rFonts w:ascii="Book Antiqua" w:eastAsia="Book Antiqua" w:hAnsi="Book Antiqua" w:cs="Book Antiqua"/>
          <w:bCs/>
          <w:sz w:val="22"/>
          <w:szCs w:val="22"/>
        </w:rPr>
      </w:pPr>
    </w:p>
    <w:p w14:paraId="6469D07A" w14:textId="555F49BC" w:rsidR="006D6D13" w:rsidRPr="001867C6" w:rsidRDefault="006D6D13" w:rsidP="00AD27A4">
      <w:pPr>
        <w:jc w:val="both"/>
        <w:rPr>
          <w:rFonts w:ascii="Book Antiqua" w:eastAsia="Book Antiqua" w:hAnsi="Book Antiqua" w:cs="Book Antiqua"/>
          <w:bCs/>
          <w:sz w:val="22"/>
          <w:szCs w:val="22"/>
        </w:rPr>
      </w:pPr>
      <w:r w:rsidRPr="006D6D13">
        <w:rPr>
          <w:rFonts w:ascii="Book Antiqua" w:eastAsia="Book Antiqua" w:hAnsi="Book Antiqua" w:cs="Book Antiqua"/>
          <w:bCs/>
          <w:sz w:val="22"/>
          <w:szCs w:val="22"/>
        </w:rPr>
        <w:t xml:space="preserve">Based on the </w:t>
      </w:r>
      <w:r>
        <w:rPr>
          <w:rFonts w:ascii="Book Antiqua" w:eastAsia="Book Antiqua" w:hAnsi="Book Antiqua" w:cs="Book Antiqua"/>
          <w:bCs/>
          <w:sz w:val="22"/>
          <w:szCs w:val="22"/>
        </w:rPr>
        <w:t>Figure 1.</w:t>
      </w:r>
      <w:r w:rsidRPr="006D6D13">
        <w:rPr>
          <w:rFonts w:ascii="Book Antiqua" w:eastAsia="Book Antiqua" w:hAnsi="Book Antiqua" w:cs="Book Antiqua"/>
          <w:bCs/>
          <w:sz w:val="22"/>
          <w:szCs w:val="22"/>
        </w:rPr>
        <w:t xml:space="preserve"> the sample labeled TP contains the highest total carbohydrate content, amounting to 27.49%. Meanwhile, the sample with the lowest total carbohydrate content among the five tested samples is the one labeled ETC, with 18.8%. The total carbohydrate content per serving of sweet iced tea varies depending on the cup size used. The average cup sizes commonly used are small (250 ml – 300 ml), medium (350 ml – 400 ml), and large (500 ml or more) (John Cousins, 2017).”</w:t>
      </w:r>
    </w:p>
    <w:p w14:paraId="26986DE4" w14:textId="77777777" w:rsidR="004D5CC7" w:rsidRDefault="004D5CC7" w:rsidP="00AD27A4">
      <w:pPr>
        <w:jc w:val="both"/>
        <w:rPr>
          <w:rFonts w:ascii="Book Antiqua" w:eastAsia="Book Antiqua" w:hAnsi="Book Antiqua" w:cs="Book Antiqua"/>
          <w:b/>
          <w:sz w:val="22"/>
          <w:szCs w:val="22"/>
        </w:rPr>
      </w:pPr>
    </w:p>
    <w:p w14:paraId="113C4A62" w14:textId="59481CB9" w:rsidR="004F688D" w:rsidRDefault="004F688D">
      <w:pPr>
        <w:rPr>
          <w:rFonts w:ascii="Book Antiqua" w:eastAsia="Book Antiqua" w:hAnsi="Book Antiqua" w:cs="Book Antiqua"/>
          <w:b/>
          <w:sz w:val="22"/>
          <w:szCs w:val="22"/>
        </w:rPr>
      </w:pPr>
      <w:r>
        <w:rPr>
          <w:rFonts w:ascii="Book Antiqua" w:eastAsia="Book Antiqua" w:hAnsi="Book Antiqua" w:cs="Book Antiqua"/>
          <w:b/>
          <w:sz w:val="22"/>
          <w:szCs w:val="22"/>
        </w:rPr>
        <w:t>Conclusion</w:t>
      </w:r>
    </w:p>
    <w:p w14:paraId="7B54F3C2" w14:textId="55A22AEC" w:rsidR="004F688D" w:rsidRDefault="004F688D" w:rsidP="004F688D">
      <w:pPr>
        <w:jc w:val="both"/>
        <w:rPr>
          <w:rFonts w:ascii="Book Antiqua" w:eastAsia="Book Antiqua" w:hAnsi="Book Antiqua" w:cs="Book Antiqua"/>
          <w:bCs/>
          <w:sz w:val="20"/>
          <w:szCs w:val="20"/>
        </w:rPr>
      </w:pPr>
      <w:r>
        <w:rPr>
          <w:rFonts w:ascii="Book Antiqua" w:eastAsia="Book Antiqua" w:hAnsi="Book Antiqua" w:cs="Book Antiqua"/>
          <w:bCs/>
          <w:sz w:val="20"/>
          <w:szCs w:val="20"/>
        </w:rPr>
        <w:t>1. T</w:t>
      </w:r>
      <w:r w:rsidRPr="004F688D">
        <w:rPr>
          <w:rFonts w:ascii="Book Antiqua" w:eastAsia="Book Antiqua" w:hAnsi="Book Antiqua" w:cs="Book Antiqua"/>
          <w:bCs/>
          <w:sz w:val="20"/>
          <w:szCs w:val="20"/>
        </w:rPr>
        <w:t xml:space="preserve">he results of the study showed that </w:t>
      </w:r>
      <w:proofErr w:type="spellStart"/>
      <w:r w:rsidRPr="004F688D">
        <w:rPr>
          <w:rFonts w:ascii="Book Antiqua" w:eastAsia="Book Antiqua" w:hAnsi="Book Antiqua" w:cs="Book Antiqua"/>
          <w:bCs/>
          <w:sz w:val="20"/>
          <w:szCs w:val="20"/>
        </w:rPr>
        <w:t>Poci</w:t>
      </w:r>
      <w:proofErr w:type="spellEnd"/>
      <w:r w:rsidRPr="004F688D">
        <w:rPr>
          <w:rFonts w:ascii="Book Antiqua" w:eastAsia="Book Antiqua" w:hAnsi="Book Antiqua" w:cs="Book Antiqua"/>
          <w:bCs/>
          <w:sz w:val="20"/>
          <w:szCs w:val="20"/>
        </w:rPr>
        <w:t xml:space="preserve"> Tea</w:t>
      </w:r>
      <w:r w:rsidR="006A0520">
        <w:rPr>
          <w:rFonts w:ascii="Book Antiqua" w:eastAsia="Book Antiqua" w:hAnsi="Book Antiqua" w:cs="Book Antiqua"/>
          <w:bCs/>
          <w:sz w:val="20"/>
          <w:szCs w:val="20"/>
        </w:rPr>
        <w:t xml:space="preserve"> </w:t>
      </w:r>
      <w:r w:rsidRPr="004F688D">
        <w:rPr>
          <w:rFonts w:ascii="Book Antiqua" w:eastAsia="Book Antiqua" w:hAnsi="Book Antiqua" w:cs="Book Antiqua"/>
          <w:bCs/>
          <w:sz w:val="20"/>
          <w:szCs w:val="20"/>
        </w:rPr>
        <w:t xml:space="preserve">(TP) brand sweetened iced tea contained the highest total </w:t>
      </w:r>
    </w:p>
    <w:p w14:paraId="13B01C70" w14:textId="21CEE41F" w:rsidR="004F688D" w:rsidRPr="004F688D" w:rsidRDefault="004F688D" w:rsidP="004F688D">
      <w:pPr>
        <w:jc w:val="both"/>
        <w:rPr>
          <w:rFonts w:ascii="Book Antiqua" w:eastAsia="Book Antiqua" w:hAnsi="Book Antiqua" w:cs="Book Antiqua"/>
          <w:bCs/>
          <w:sz w:val="20"/>
          <w:szCs w:val="20"/>
        </w:rPr>
      </w:pPr>
      <w:r>
        <w:rPr>
          <w:rFonts w:ascii="Book Antiqua" w:eastAsia="Book Antiqua" w:hAnsi="Book Antiqua" w:cs="Book Antiqua"/>
          <w:bCs/>
          <w:sz w:val="20"/>
          <w:szCs w:val="20"/>
        </w:rPr>
        <w:lastRenderedPageBreak/>
        <w:t xml:space="preserve">     </w:t>
      </w:r>
      <w:r w:rsidRPr="004F688D">
        <w:rPr>
          <w:rFonts w:ascii="Book Antiqua" w:eastAsia="Book Antiqua" w:hAnsi="Book Antiqua" w:cs="Book Antiqua"/>
          <w:bCs/>
          <w:sz w:val="20"/>
          <w:szCs w:val="20"/>
        </w:rPr>
        <w:t>carbohydrate content, at 27.49%, among the five samples tested.</w:t>
      </w:r>
    </w:p>
    <w:p w14:paraId="351A2E4C" w14:textId="45587C16" w:rsidR="004F688D" w:rsidRPr="004F688D" w:rsidRDefault="004F688D" w:rsidP="004F688D">
      <w:pPr>
        <w:jc w:val="both"/>
        <w:rPr>
          <w:rFonts w:ascii="Book Antiqua" w:eastAsia="Book Antiqua" w:hAnsi="Book Antiqua" w:cs="Book Antiqua"/>
          <w:bCs/>
          <w:sz w:val="20"/>
          <w:szCs w:val="20"/>
        </w:rPr>
      </w:pPr>
      <w:r w:rsidRPr="004F688D">
        <w:rPr>
          <w:rFonts w:ascii="Book Antiqua" w:eastAsia="Book Antiqua" w:hAnsi="Book Antiqua" w:cs="Book Antiqua"/>
          <w:bCs/>
          <w:sz w:val="20"/>
          <w:szCs w:val="20"/>
        </w:rPr>
        <w:t xml:space="preserve">2. The recommended limit for sweetened iced </w:t>
      </w:r>
      <w:proofErr w:type="gramStart"/>
      <w:r w:rsidRPr="004F688D">
        <w:rPr>
          <w:rFonts w:ascii="Book Antiqua" w:eastAsia="Book Antiqua" w:hAnsi="Book Antiqua" w:cs="Book Antiqua"/>
          <w:bCs/>
          <w:sz w:val="20"/>
          <w:szCs w:val="20"/>
        </w:rPr>
        <w:t xml:space="preserve">tea </w:t>
      </w:r>
      <w:r>
        <w:rPr>
          <w:rFonts w:ascii="Book Antiqua" w:eastAsia="Book Antiqua" w:hAnsi="Book Antiqua" w:cs="Book Antiqua"/>
          <w:bCs/>
          <w:sz w:val="20"/>
          <w:szCs w:val="20"/>
        </w:rPr>
        <w:t xml:space="preserve"> </w:t>
      </w:r>
      <w:r w:rsidRPr="004F688D">
        <w:rPr>
          <w:rFonts w:ascii="Book Antiqua" w:eastAsia="Book Antiqua" w:hAnsi="Book Antiqua" w:cs="Book Antiqua"/>
          <w:bCs/>
          <w:sz w:val="20"/>
          <w:szCs w:val="20"/>
        </w:rPr>
        <w:t>consumption</w:t>
      </w:r>
      <w:proofErr w:type="gramEnd"/>
      <w:r w:rsidRPr="004F688D">
        <w:rPr>
          <w:rFonts w:ascii="Book Antiqua" w:eastAsia="Book Antiqua" w:hAnsi="Book Antiqua" w:cs="Book Antiqua"/>
          <w:bCs/>
          <w:sz w:val="20"/>
          <w:szCs w:val="20"/>
        </w:rPr>
        <w:t xml:space="preserve"> according to the AHA and WHO is </w:t>
      </w:r>
      <w:r>
        <w:rPr>
          <w:rFonts w:ascii="Book Antiqua" w:eastAsia="Book Antiqua" w:hAnsi="Book Antiqua" w:cs="Book Antiqua"/>
          <w:bCs/>
          <w:sz w:val="20"/>
          <w:szCs w:val="20"/>
        </w:rPr>
        <w:t>one</w:t>
      </w:r>
      <w:r w:rsidRPr="004F688D">
        <w:rPr>
          <w:rFonts w:ascii="Book Antiqua" w:eastAsia="Book Antiqua" w:hAnsi="Book Antiqua" w:cs="Book Antiqua"/>
          <w:bCs/>
          <w:sz w:val="20"/>
          <w:szCs w:val="20"/>
        </w:rPr>
        <w:t xml:space="preserve">  </w:t>
      </w:r>
    </w:p>
    <w:p w14:paraId="0F34D3A1" w14:textId="5340E829" w:rsidR="004F688D" w:rsidRPr="004F688D" w:rsidRDefault="004F688D" w:rsidP="004F688D">
      <w:pPr>
        <w:jc w:val="both"/>
        <w:rPr>
          <w:rFonts w:ascii="Book Antiqua" w:eastAsia="Book Antiqua" w:hAnsi="Book Antiqua" w:cs="Book Antiqua"/>
          <w:bCs/>
          <w:sz w:val="20"/>
          <w:szCs w:val="20"/>
        </w:rPr>
      </w:pPr>
      <w:r w:rsidRPr="004F688D">
        <w:rPr>
          <w:rFonts w:ascii="Book Antiqua" w:eastAsia="Book Antiqua" w:hAnsi="Book Antiqua" w:cs="Book Antiqua"/>
          <w:bCs/>
          <w:sz w:val="20"/>
          <w:szCs w:val="20"/>
        </w:rPr>
        <w:t xml:space="preserve">     glass per day, but it is not intended for daily consumption.</w:t>
      </w:r>
    </w:p>
    <w:p w14:paraId="3A802EAB" w14:textId="77777777" w:rsidR="004F688D" w:rsidRDefault="004F688D" w:rsidP="004F688D">
      <w:pPr>
        <w:jc w:val="both"/>
        <w:rPr>
          <w:rFonts w:ascii="Book Antiqua" w:eastAsia="Book Antiqua" w:hAnsi="Book Antiqua" w:cs="Book Antiqua"/>
          <w:b/>
          <w:sz w:val="22"/>
          <w:szCs w:val="22"/>
        </w:rPr>
      </w:pPr>
    </w:p>
    <w:p w14:paraId="40BC8B16" w14:textId="7D0B8722" w:rsidR="004D5CC7" w:rsidRDefault="00000000">
      <w:pPr>
        <w:ind w:left="284" w:hanging="284"/>
        <w:jc w:val="both"/>
        <w:rPr>
          <w:rFonts w:ascii="Book Antiqua" w:eastAsia="Book Antiqua" w:hAnsi="Book Antiqua" w:cs="Book Antiqua"/>
          <w:sz w:val="20"/>
          <w:szCs w:val="20"/>
        </w:rPr>
      </w:pPr>
      <w:r>
        <w:rPr>
          <w:rFonts w:ascii="Book Antiqua" w:eastAsia="Book Antiqua" w:hAnsi="Book Antiqua" w:cs="Book Antiqua"/>
          <w:b/>
          <w:sz w:val="22"/>
          <w:szCs w:val="22"/>
        </w:rPr>
        <w:t>References</w:t>
      </w:r>
      <w:r>
        <w:rPr>
          <w:rFonts w:ascii="Book Antiqua" w:eastAsia="Book Antiqua" w:hAnsi="Book Antiqua" w:cs="Book Antiqua"/>
          <w:b/>
          <w:sz w:val="20"/>
          <w:szCs w:val="20"/>
        </w:rPr>
        <w:t xml:space="preserve"> </w:t>
      </w:r>
    </w:p>
    <w:p w14:paraId="1C309ADE" w14:textId="4C117AD5" w:rsidR="004D5CC7" w:rsidRDefault="004D5CC7">
      <w:pPr>
        <w:spacing w:line="360" w:lineRule="auto"/>
        <w:rPr>
          <w:rFonts w:ascii="Book Antiqua" w:eastAsia="Book Antiqua" w:hAnsi="Book Antiqua" w:cs="Book Antiqua"/>
          <w:b/>
          <w:color w:val="C00000"/>
          <w:sz w:val="20"/>
          <w:szCs w:val="20"/>
        </w:rPr>
      </w:pPr>
    </w:p>
    <w:p w14:paraId="6A2E199D" w14:textId="6676A7B9" w:rsidR="006A0520" w:rsidRPr="006A0520" w:rsidRDefault="006A0520" w:rsidP="006A0520">
      <w:pPr>
        <w:ind w:left="284" w:hanging="284"/>
        <w:jc w:val="both"/>
        <w:rPr>
          <w:rFonts w:ascii="Book Antiqua" w:eastAsia="Book Antiqua" w:hAnsi="Book Antiqua" w:cs="Book Antiqua"/>
          <w:sz w:val="20"/>
          <w:szCs w:val="20"/>
        </w:rPr>
      </w:pPr>
      <w:proofErr w:type="spellStart"/>
      <w:r w:rsidRPr="006A0520">
        <w:rPr>
          <w:rFonts w:ascii="Book Antiqua" w:eastAsia="Book Antiqua" w:hAnsi="Book Antiqua" w:cs="Book Antiqua"/>
          <w:sz w:val="20"/>
          <w:szCs w:val="20"/>
        </w:rPr>
        <w:t>Akhriani</w:t>
      </w:r>
      <w:proofErr w:type="spellEnd"/>
      <w:r w:rsidRPr="006A0520">
        <w:rPr>
          <w:rFonts w:ascii="Book Antiqua" w:eastAsia="Book Antiqua" w:hAnsi="Book Antiqua" w:cs="Book Antiqua"/>
          <w:sz w:val="20"/>
          <w:szCs w:val="20"/>
        </w:rPr>
        <w:t xml:space="preserve">. (2015). </w:t>
      </w:r>
      <w:proofErr w:type="spellStart"/>
      <w:r w:rsidRPr="006A0520">
        <w:rPr>
          <w:rFonts w:ascii="Book Antiqua" w:eastAsia="Book Antiqua" w:hAnsi="Book Antiqua" w:cs="Book Antiqua"/>
          <w:sz w:val="20"/>
          <w:szCs w:val="20"/>
        </w:rPr>
        <w:t>Hubungan</w:t>
      </w:r>
      <w:proofErr w:type="spellEnd"/>
      <w:r w:rsidRPr="006A0520">
        <w:rPr>
          <w:rFonts w:ascii="Book Antiqua" w:eastAsia="Book Antiqua" w:hAnsi="Book Antiqua" w:cs="Book Antiqua"/>
          <w:sz w:val="20"/>
          <w:szCs w:val="20"/>
        </w:rPr>
        <w:t xml:space="preserve"> </w:t>
      </w:r>
      <w:proofErr w:type="spellStart"/>
      <w:r w:rsidRPr="006A0520">
        <w:rPr>
          <w:rFonts w:ascii="Book Antiqua" w:eastAsia="Book Antiqua" w:hAnsi="Book Antiqua" w:cs="Book Antiqua"/>
          <w:sz w:val="20"/>
          <w:szCs w:val="20"/>
        </w:rPr>
        <w:t>Konsumsi</w:t>
      </w:r>
      <w:proofErr w:type="spellEnd"/>
      <w:r w:rsidRPr="006A0520">
        <w:rPr>
          <w:rFonts w:ascii="Book Antiqua" w:eastAsia="Book Antiqua" w:hAnsi="Book Antiqua" w:cs="Book Antiqua"/>
          <w:sz w:val="20"/>
          <w:szCs w:val="20"/>
        </w:rPr>
        <w:t xml:space="preserve"> </w:t>
      </w:r>
      <w:proofErr w:type="spellStart"/>
      <w:r w:rsidRPr="006A0520">
        <w:rPr>
          <w:rFonts w:ascii="Book Antiqua" w:eastAsia="Book Antiqua" w:hAnsi="Book Antiqua" w:cs="Book Antiqua"/>
          <w:sz w:val="20"/>
          <w:szCs w:val="20"/>
        </w:rPr>
        <w:t>Minuman</w:t>
      </w:r>
      <w:proofErr w:type="spellEnd"/>
      <w:r w:rsidRPr="006A0520">
        <w:rPr>
          <w:rFonts w:ascii="Book Antiqua" w:eastAsia="Book Antiqua" w:hAnsi="Book Antiqua" w:cs="Book Antiqua"/>
          <w:sz w:val="20"/>
          <w:szCs w:val="20"/>
        </w:rPr>
        <w:t xml:space="preserve"> </w:t>
      </w:r>
      <w:proofErr w:type="spellStart"/>
      <w:r w:rsidRPr="006A0520">
        <w:rPr>
          <w:rFonts w:ascii="Book Antiqua" w:eastAsia="Book Antiqua" w:hAnsi="Book Antiqua" w:cs="Book Antiqua"/>
          <w:sz w:val="20"/>
          <w:szCs w:val="20"/>
        </w:rPr>
        <w:t>Berpemanis</w:t>
      </w:r>
      <w:proofErr w:type="spellEnd"/>
      <w:r w:rsidRPr="006A0520">
        <w:rPr>
          <w:rFonts w:ascii="Book Antiqua" w:eastAsia="Book Antiqua" w:hAnsi="Book Antiqua" w:cs="Book Antiqua"/>
          <w:sz w:val="20"/>
          <w:szCs w:val="20"/>
        </w:rPr>
        <w:t xml:space="preserve"> </w:t>
      </w:r>
      <w:proofErr w:type="spellStart"/>
      <w:r w:rsidRPr="006A0520">
        <w:rPr>
          <w:rFonts w:ascii="Book Antiqua" w:eastAsia="Book Antiqua" w:hAnsi="Book Antiqua" w:cs="Book Antiqua"/>
          <w:sz w:val="20"/>
          <w:szCs w:val="20"/>
        </w:rPr>
        <w:t>dengan</w:t>
      </w:r>
      <w:proofErr w:type="spellEnd"/>
      <w:r w:rsidRPr="006A0520">
        <w:rPr>
          <w:rFonts w:ascii="Book Antiqua" w:eastAsia="Book Antiqua" w:hAnsi="Book Antiqua" w:cs="Book Antiqua"/>
          <w:sz w:val="20"/>
          <w:szCs w:val="20"/>
        </w:rPr>
        <w:t xml:space="preserve"> </w:t>
      </w:r>
      <w:proofErr w:type="spellStart"/>
      <w:r w:rsidRPr="006A0520">
        <w:rPr>
          <w:rFonts w:ascii="Book Antiqua" w:eastAsia="Book Antiqua" w:hAnsi="Book Antiqua" w:cs="Book Antiqua"/>
          <w:sz w:val="20"/>
          <w:szCs w:val="20"/>
        </w:rPr>
        <w:t>Kejadian</w:t>
      </w:r>
      <w:proofErr w:type="spellEnd"/>
      <w:r w:rsidRPr="006A0520">
        <w:rPr>
          <w:rFonts w:ascii="Book Antiqua" w:eastAsia="Book Antiqua" w:hAnsi="Book Antiqua" w:cs="Book Antiqua"/>
          <w:sz w:val="20"/>
          <w:szCs w:val="20"/>
        </w:rPr>
        <w:t xml:space="preserve"> </w:t>
      </w:r>
      <w:proofErr w:type="spellStart"/>
      <w:r w:rsidRPr="006A0520">
        <w:rPr>
          <w:rFonts w:ascii="Book Antiqua" w:eastAsia="Book Antiqua" w:hAnsi="Book Antiqua" w:cs="Book Antiqua"/>
          <w:sz w:val="20"/>
          <w:szCs w:val="20"/>
        </w:rPr>
        <w:t>Kegemukan</w:t>
      </w:r>
      <w:proofErr w:type="spellEnd"/>
      <w:r w:rsidRPr="006A0520">
        <w:rPr>
          <w:rFonts w:ascii="Book Antiqua" w:eastAsia="Book Antiqua" w:hAnsi="Book Antiqua" w:cs="Book Antiqua"/>
          <w:sz w:val="20"/>
          <w:szCs w:val="20"/>
        </w:rPr>
        <w:t xml:space="preserve"> pada </w:t>
      </w:r>
      <w:proofErr w:type="spellStart"/>
      <w:r w:rsidRPr="006A0520">
        <w:rPr>
          <w:rFonts w:ascii="Book Antiqua" w:eastAsia="Book Antiqua" w:hAnsi="Book Antiqua" w:cs="Book Antiqua"/>
          <w:sz w:val="20"/>
          <w:szCs w:val="20"/>
        </w:rPr>
        <w:t>Remaja</w:t>
      </w:r>
      <w:proofErr w:type="spellEnd"/>
      <w:r w:rsidRPr="006A0520">
        <w:rPr>
          <w:rFonts w:ascii="Book Antiqua" w:eastAsia="Book Antiqua" w:hAnsi="Book Antiqua" w:cs="Book Antiqua"/>
          <w:sz w:val="20"/>
          <w:szCs w:val="20"/>
        </w:rPr>
        <w:t xml:space="preserve"> SMP Negeri I Bandung. Indonesia </w:t>
      </w:r>
      <w:proofErr w:type="spellStart"/>
      <w:r w:rsidRPr="006A0520">
        <w:rPr>
          <w:rFonts w:ascii="Book Antiqua" w:eastAsia="Book Antiqua" w:hAnsi="Book Antiqua" w:cs="Book Antiqua"/>
          <w:sz w:val="20"/>
          <w:szCs w:val="20"/>
        </w:rPr>
        <w:t>Jorrnal</w:t>
      </w:r>
      <w:proofErr w:type="spellEnd"/>
      <w:r w:rsidRPr="006A0520">
        <w:rPr>
          <w:rFonts w:ascii="Book Antiqua" w:eastAsia="Book Antiqua" w:hAnsi="Book Antiqua" w:cs="Book Antiqua"/>
          <w:sz w:val="20"/>
          <w:szCs w:val="20"/>
        </w:rPr>
        <w:t xml:space="preserve"> of Human Nutrition.</w:t>
      </w:r>
      <w:r w:rsidR="00524435">
        <w:rPr>
          <w:rFonts w:ascii="Book Antiqua" w:eastAsia="Book Antiqua" w:hAnsi="Book Antiqua" w:cs="Book Antiqua"/>
          <w:sz w:val="20"/>
          <w:szCs w:val="20"/>
        </w:rPr>
        <w:t xml:space="preserve"> </w:t>
      </w:r>
      <w:proofErr w:type="spellStart"/>
      <w:r w:rsidRPr="006A0520">
        <w:rPr>
          <w:rFonts w:ascii="Book Antiqua" w:eastAsia="Book Antiqua" w:hAnsi="Book Antiqua" w:cs="Book Antiqua"/>
          <w:sz w:val="20"/>
          <w:szCs w:val="20"/>
        </w:rPr>
        <w:t>Dipetik</w:t>
      </w:r>
      <w:proofErr w:type="spellEnd"/>
      <w:r w:rsidR="00524435">
        <w:rPr>
          <w:rFonts w:ascii="Book Antiqua" w:eastAsia="Book Antiqua" w:hAnsi="Book Antiqua" w:cs="Book Antiqua"/>
          <w:sz w:val="20"/>
          <w:szCs w:val="20"/>
        </w:rPr>
        <w:t xml:space="preserve"> </w:t>
      </w:r>
      <w:r w:rsidRPr="006A0520">
        <w:rPr>
          <w:rFonts w:ascii="Book Antiqua" w:eastAsia="Book Antiqua" w:hAnsi="Book Antiqua" w:cs="Book Antiqua"/>
          <w:sz w:val="20"/>
          <w:szCs w:val="20"/>
        </w:rPr>
        <w:t>82,</w:t>
      </w:r>
      <w:r w:rsidR="00524435">
        <w:rPr>
          <w:rFonts w:ascii="Book Antiqua" w:eastAsia="Book Antiqua" w:hAnsi="Book Antiqua" w:cs="Book Antiqua"/>
          <w:sz w:val="20"/>
          <w:szCs w:val="20"/>
        </w:rPr>
        <w:t xml:space="preserve"> </w:t>
      </w:r>
      <w:r w:rsidRPr="006A0520">
        <w:rPr>
          <w:rFonts w:ascii="Book Antiqua" w:eastAsia="Book Antiqua" w:hAnsi="Book Antiqua" w:cs="Book Antiqua"/>
          <w:sz w:val="20"/>
          <w:szCs w:val="20"/>
        </w:rPr>
        <w:t>2024,</w:t>
      </w:r>
      <w:r w:rsidR="00524435">
        <w:rPr>
          <w:rFonts w:ascii="Book Antiqua" w:eastAsia="Book Antiqua" w:hAnsi="Book Antiqua" w:cs="Book Antiqua"/>
          <w:sz w:val="20"/>
          <w:szCs w:val="20"/>
        </w:rPr>
        <w:t xml:space="preserve"> </w:t>
      </w:r>
      <w:proofErr w:type="spellStart"/>
      <w:r w:rsidRPr="006A0520">
        <w:rPr>
          <w:rFonts w:ascii="Book Antiqua" w:eastAsia="Book Antiqua" w:hAnsi="Book Antiqua" w:cs="Book Antiqua"/>
          <w:sz w:val="20"/>
          <w:szCs w:val="20"/>
        </w:rPr>
        <w:t>dari</w:t>
      </w:r>
      <w:proofErr w:type="spellEnd"/>
      <w:r w:rsidRPr="006A0520">
        <w:rPr>
          <w:rFonts w:ascii="Book Antiqua" w:eastAsia="Book Antiqua" w:hAnsi="Book Antiqua" w:cs="Book Antiqua"/>
          <w:sz w:val="20"/>
          <w:szCs w:val="20"/>
        </w:rPr>
        <w:t xml:space="preserve"> https://ijhn.uc.id/index.php/ijhn/article/download/134/143</w:t>
      </w:r>
    </w:p>
    <w:p w14:paraId="4EFBF013" w14:textId="77777777" w:rsidR="006A0520" w:rsidRPr="006A0520" w:rsidRDefault="006A0520" w:rsidP="006A0520">
      <w:pPr>
        <w:ind w:left="284" w:hanging="284"/>
        <w:jc w:val="both"/>
        <w:rPr>
          <w:rFonts w:ascii="Book Antiqua" w:eastAsia="Book Antiqua" w:hAnsi="Book Antiqua" w:cs="Book Antiqua"/>
          <w:sz w:val="20"/>
          <w:szCs w:val="20"/>
        </w:rPr>
      </w:pPr>
      <w:r w:rsidRPr="006A0520">
        <w:rPr>
          <w:rFonts w:ascii="Book Antiqua" w:eastAsia="Book Antiqua" w:hAnsi="Book Antiqua" w:cs="Book Antiqua"/>
          <w:sz w:val="20"/>
          <w:szCs w:val="20"/>
        </w:rPr>
        <w:t xml:space="preserve">Indonesia, K. K. (2019). Soda dan </w:t>
      </w:r>
      <w:proofErr w:type="spellStart"/>
      <w:r w:rsidRPr="006A0520">
        <w:rPr>
          <w:rFonts w:ascii="Book Antiqua" w:eastAsia="Book Antiqua" w:hAnsi="Book Antiqua" w:cs="Book Antiqua"/>
          <w:sz w:val="20"/>
          <w:szCs w:val="20"/>
        </w:rPr>
        <w:t>Minuman</w:t>
      </w:r>
      <w:proofErr w:type="spellEnd"/>
      <w:r w:rsidRPr="006A0520">
        <w:rPr>
          <w:rFonts w:ascii="Book Antiqua" w:eastAsia="Book Antiqua" w:hAnsi="Book Antiqua" w:cs="Book Antiqua"/>
          <w:sz w:val="20"/>
          <w:szCs w:val="20"/>
        </w:rPr>
        <w:t xml:space="preserve"> </w:t>
      </w:r>
      <w:proofErr w:type="spellStart"/>
      <w:r w:rsidRPr="006A0520">
        <w:rPr>
          <w:rFonts w:ascii="Book Antiqua" w:eastAsia="Book Antiqua" w:hAnsi="Book Antiqua" w:cs="Book Antiqua"/>
          <w:sz w:val="20"/>
          <w:szCs w:val="20"/>
        </w:rPr>
        <w:t>Berenergi</w:t>
      </w:r>
      <w:proofErr w:type="spellEnd"/>
      <w:r w:rsidRPr="006A0520">
        <w:rPr>
          <w:rFonts w:ascii="Book Antiqua" w:eastAsia="Book Antiqua" w:hAnsi="Book Antiqua" w:cs="Book Antiqua"/>
          <w:sz w:val="20"/>
          <w:szCs w:val="20"/>
        </w:rPr>
        <w:t xml:space="preserve"> </w:t>
      </w:r>
      <w:proofErr w:type="spellStart"/>
      <w:r w:rsidRPr="006A0520">
        <w:rPr>
          <w:rFonts w:ascii="Book Antiqua" w:eastAsia="Book Antiqua" w:hAnsi="Book Antiqua" w:cs="Book Antiqua"/>
          <w:sz w:val="20"/>
          <w:szCs w:val="20"/>
        </w:rPr>
        <w:t>Tingkatkan</w:t>
      </w:r>
      <w:proofErr w:type="spellEnd"/>
      <w:r w:rsidRPr="006A0520">
        <w:rPr>
          <w:rFonts w:ascii="Book Antiqua" w:eastAsia="Book Antiqua" w:hAnsi="Book Antiqua" w:cs="Book Antiqua"/>
          <w:sz w:val="20"/>
          <w:szCs w:val="20"/>
        </w:rPr>
        <w:t xml:space="preserve"> </w:t>
      </w:r>
      <w:proofErr w:type="spellStart"/>
      <w:r w:rsidRPr="006A0520">
        <w:rPr>
          <w:rFonts w:ascii="Book Antiqua" w:eastAsia="Book Antiqua" w:hAnsi="Book Antiqua" w:cs="Book Antiqua"/>
          <w:sz w:val="20"/>
          <w:szCs w:val="20"/>
        </w:rPr>
        <w:t>Resiko</w:t>
      </w:r>
      <w:proofErr w:type="spellEnd"/>
      <w:r w:rsidRPr="006A0520">
        <w:rPr>
          <w:rFonts w:ascii="Book Antiqua" w:eastAsia="Book Antiqua" w:hAnsi="Book Antiqua" w:cs="Book Antiqua"/>
          <w:sz w:val="20"/>
          <w:szCs w:val="20"/>
        </w:rPr>
        <w:t xml:space="preserve"> </w:t>
      </w:r>
      <w:proofErr w:type="spellStart"/>
      <w:r w:rsidRPr="006A0520">
        <w:rPr>
          <w:rFonts w:ascii="Book Antiqua" w:eastAsia="Book Antiqua" w:hAnsi="Book Antiqua" w:cs="Book Antiqua"/>
          <w:sz w:val="20"/>
          <w:szCs w:val="20"/>
        </w:rPr>
        <w:t>Kematian</w:t>
      </w:r>
      <w:proofErr w:type="spellEnd"/>
      <w:r w:rsidRPr="006A0520">
        <w:rPr>
          <w:rFonts w:ascii="Book Antiqua" w:eastAsia="Book Antiqua" w:hAnsi="Book Antiqua" w:cs="Book Antiqua"/>
          <w:sz w:val="20"/>
          <w:szCs w:val="20"/>
        </w:rPr>
        <w:t xml:space="preserve"> Dini. </w:t>
      </w:r>
      <w:proofErr w:type="spellStart"/>
      <w:r w:rsidRPr="006A0520">
        <w:rPr>
          <w:rFonts w:ascii="Book Antiqua" w:eastAsia="Book Antiqua" w:hAnsi="Book Antiqua" w:cs="Book Antiqua"/>
          <w:sz w:val="20"/>
          <w:szCs w:val="20"/>
        </w:rPr>
        <w:t>Dipetik</w:t>
      </w:r>
      <w:proofErr w:type="spellEnd"/>
      <w:r w:rsidRPr="006A0520">
        <w:rPr>
          <w:rFonts w:ascii="Book Antiqua" w:eastAsia="Book Antiqua" w:hAnsi="Book Antiqua" w:cs="Book Antiqua"/>
          <w:sz w:val="20"/>
          <w:szCs w:val="20"/>
        </w:rPr>
        <w:t xml:space="preserve"> 8 2, 2024, </w:t>
      </w:r>
      <w:proofErr w:type="spellStart"/>
      <w:r w:rsidRPr="006A0520">
        <w:rPr>
          <w:rFonts w:ascii="Book Antiqua" w:eastAsia="Book Antiqua" w:hAnsi="Book Antiqua" w:cs="Book Antiqua"/>
          <w:sz w:val="20"/>
          <w:szCs w:val="20"/>
        </w:rPr>
        <w:t>dari</w:t>
      </w:r>
      <w:proofErr w:type="spellEnd"/>
      <w:r w:rsidRPr="006A0520">
        <w:rPr>
          <w:rFonts w:ascii="Book Antiqua" w:eastAsia="Book Antiqua" w:hAnsi="Book Antiqua" w:cs="Book Antiqua"/>
          <w:sz w:val="20"/>
          <w:szCs w:val="20"/>
        </w:rPr>
        <w:t xml:space="preserve"> http://p2ptm.kemkes.go.id/artikel-sehat/soda-dan- </w:t>
      </w:r>
      <w:proofErr w:type="spellStart"/>
      <w:r w:rsidRPr="006A0520">
        <w:rPr>
          <w:rFonts w:ascii="Book Antiqua" w:eastAsia="Book Antiqua" w:hAnsi="Book Antiqua" w:cs="Book Antiqua"/>
          <w:sz w:val="20"/>
          <w:szCs w:val="20"/>
        </w:rPr>
        <w:t>minuman-berenergi-tingkatkan-risiko-kematian-dini</w:t>
      </w:r>
      <w:proofErr w:type="spellEnd"/>
    </w:p>
    <w:p w14:paraId="3235FA6B" w14:textId="51DCD466" w:rsidR="006A0520" w:rsidRPr="006A0520" w:rsidRDefault="003066A7" w:rsidP="006A0520">
      <w:pPr>
        <w:ind w:left="284" w:hanging="284"/>
        <w:jc w:val="both"/>
        <w:rPr>
          <w:rFonts w:ascii="Book Antiqua" w:eastAsia="Book Antiqua" w:hAnsi="Book Antiqua" w:cs="Book Antiqua"/>
          <w:sz w:val="20"/>
          <w:szCs w:val="20"/>
        </w:rPr>
      </w:pPr>
      <w:r>
        <w:rPr>
          <w:rFonts w:ascii="Book Antiqua" w:eastAsia="Book Antiqua" w:hAnsi="Book Antiqua" w:cs="Book Antiqua"/>
          <w:sz w:val="20"/>
          <w:szCs w:val="20"/>
        </w:rPr>
        <w:t xml:space="preserve">      </w:t>
      </w:r>
      <w:r w:rsidR="006A0520" w:rsidRPr="006A0520">
        <w:rPr>
          <w:rFonts w:ascii="Book Antiqua" w:eastAsia="Book Antiqua" w:hAnsi="Book Antiqua" w:cs="Book Antiqua"/>
          <w:sz w:val="20"/>
          <w:szCs w:val="20"/>
        </w:rPr>
        <w:t xml:space="preserve">IV, L. (2019). </w:t>
      </w:r>
      <w:proofErr w:type="spellStart"/>
      <w:r w:rsidR="006A0520" w:rsidRPr="006A0520">
        <w:rPr>
          <w:rFonts w:ascii="Book Antiqua" w:eastAsia="Book Antiqua" w:hAnsi="Book Antiqua" w:cs="Book Antiqua"/>
          <w:sz w:val="20"/>
          <w:szCs w:val="20"/>
        </w:rPr>
        <w:t>DirektoriPT</w:t>
      </w:r>
      <w:proofErr w:type="spellEnd"/>
      <w:r w:rsidR="006A0520" w:rsidRPr="006A0520">
        <w:rPr>
          <w:rFonts w:ascii="Book Antiqua" w:eastAsia="Book Antiqua" w:hAnsi="Book Antiqua" w:cs="Book Antiqua"/>
          <w:sz w:val="20"/>
          <w:szCs w:val="20"/>
        </w:rPr>
        <w:t xml:space="preserve">. </w:t>
      </w:r>
      <w:proofErr w:type="spellStart"/>
      <w:r w:rsidR="006A0520" w:rsidRPr="006A0520">
        <w:rPr>
          <w:rFonts w:ascii="Book Antiqua" w:eastAsia="Book Antiqua" w:hAnsi="Book Antiqua" w:cs="Book Antiqua"/>
          <w:sz w:val="20"/>
          <w:szCs w:val="20"/>
        </w:rPr>
        <w:t>Diambil</w:t>
      </w:r>
      <w:proofErr w:type="spellEnd"/>
      <w:r w:rsidR="006A0520" w:rsidRPr="006A0520">
        <w:rPr>
          <w:rFonts w:ascii="Book Antiqua" w:eastAsia="Book Antiqua" w:hAnsi="Book Antiqua" w:cs="Book Antiqua"/>
          <w:sz w:val="20"/>
          <w:szCs w:val="20"/>
        </w:rPr>
        <w:t xml:space="preserve"> </w:t>
      </w:r>
      <w:proofErr w:type="spellStart"/>
      <w:r w:rsidR="006A0520" w:rsidRPr="006A0520">
        <w:rPr>
          <w:rFonts w:ascii="Book Antiqua" w:eastAsia="Book Antiqua" w:hAnsi="Book Antiqua" w:cs="Book Antiqua"/>
          <w:sz w:val="20"/>
          <w:szCs w:val="20"/>
        </w:rPr>
        <w:t>kembali</w:t>
      </w:r>
      <w:proofErr w:type="spellEnd"/>
      <w:r w:rsidR="006A0520" w:rsidRPr="006A0520">
        <w:rPr>
          <w:rFonts w:ascii="Book Antiqua" w:eastAsia="Book Antiqua" w:hAnsi="Book Antiqua" w:cs="Book Antiqua"/>
          <w:sz w:val="20"/>
          <w:szCs w:val="20"/>
        </w:rPr>
        <w:t xml:space="preserve"> </w:t>
      </w:r>
      <w:proofErr w:type="spellStart"/>
      <w:r w:rsidR="006A0520" w:rsidRPr="006A0520">
        <w:rPr>
          <w:rFonts w:ascii="Book Antiqua" w:eastAsia="Book Antiqua" w:hAnsi="Book Antiqua" w:cs="Book Antiqua"/>
          <w:sz w:val="20"/>
          <w:szCs w:val="20"/>
        </w:rPr>
        <w:t>dari</w:t>
      </w:r>
      <w:proofErr w:type="spellEnd"/>
      <w:r w:rsidR="006A0520" w:rsidRPr="006A0520">
        <w:rPr>
          <w:rFonts w:ascii="Book Antiqua" w:eastAsia="Book Antiqua" w:hAnsi="Book Antiqua" w:cs="Book Antiqua"/>
          <w:sz w:val="20"/>
          <w:szCs w:val="20"/>
        </w:rPr>
        <w:t xml:space="preserve"> </w:t>
      </w:r>
      <w:proofErr w:type="spellStart"/>
      <w:r w:rsidR="006A0520" w:rsidRPr="006A0520">
        <w:rPr>
          <w:rFonts w:ascii="Book Antiqua" w:eastAsia="Book Antiqua" w:hAnsi="Book Antiqua" w:cs="Book Antiqua"/>
          <w:sz w:val="20"/>
          <w:szCs w:val="20"/>
        </w:rPr>
        <w:t>Direktori</w:t>
      </w:r>
      <w:proofErr w:type="spellEnd"/>
      <w:r w:rsidR="006A0520" w:rsidRPr="006A0520">
        <w:rPr>
          <w:rFonts w:ascii="Book Antiqua" w:eastAsia="Book Antiqua" w:hAnsi="Book Antiqua" w:cs="Book Antiqua"/>
          <w:sz w:val="20"/>
          <w:szCs w:val="20"/>
        </w:rPr>
        <w:t xml:space="preserve"> LLDIKTI 4: https://direktori.lldikti4.id/perguruantinggi/viewdir/041037</w:t>
      </w:r>
    </w:p>
    <w:p w14:paraId="5BD4BBD4" w14:textId="77777777" w:rsidR="006A0520" w:rsidRPr="006A0520" w:rsidRDefault="006A0520" w:rsidP="006A0520">
      <w:pPr>
        <w:ind w:left="284" w:hanging="284"/>
        <w:jc w:val="both"/>
        <w:rPr>
          <w:rFonts w:ascii="Book Antiqua" w:eastAsia="Book Antiqua" w:hAnsi="Book Antiqua" w:cs="Book Antiqua"/>
          <w:sz w:val="20"/>
          <w:szCs w:val="20"/>
        </w:rPr>
      </w:pPr>
      <w:r w:rsidRPr="006A0520">
        <w:rPr>
          <w:rFonts w:ascii="Book Antiqua" w:eastAsia="Book Antiqua" w:hAnsi="Book Antiqua" w:cs="Book Antiqua"/>
          <w:sz w:val="20"/>
          <w:szCs w:val="20"/>
        </w:rPr>
        <w:t xml:space="preserve">John Cousins, D. L. (2017). Food and </w:t>
      </w:r>
      <w:proofErr w:type="spellStart"/>
      <w:r w:rsidRPr="006A0520">
        <w:rPr>
          <w:rFonts w:ascii="Book Antiqua" w:eastAsia="Book Antiqua" w:hAnsi="Book Antiqua" w:cs="Book Antiqua"/>
          <w:sz w:val="20"/>
          <w:szCs w:val="20"/>
        </w:rPr>
        <w:t>Beverange</w:t>
      </w:r>
      <w:proofErr w:type="spellEnd"/>
      <w:r w:rsidRPr="006A0520">
        <w:rPr>
          <w:rFonts w:ascii="Book Antiqua" w:eastAsia="Book Antiqua" w:hAnsi="Book Antiqua" w:cs="Book Antiqua"/>
          <w:sz w:val="20"/>
          <w:szCs w:val="20"/>
        </w:rPr>
        <w:t xml:space="preserve"> Service.</w:t>
      </w:r>
    </w:p>
    <w:p w14:paraId="4D7D1DFC" w14:textId="77777777" w:rsidR="006A0520" w:rsidRPr="006A0520" w:rsidRDefault="006A0520" w:rsidP="006A0520">
      <w:pPr>
        <w:ind w:left="284" w:hanging="284"/>
        <w:jc w:val="both"/>
        <w:rPr>
          <w:rFonts w:ascii="Book Antiqua" w:eastAsia="Book Antiqua" w:hAnsi="Book Antiqua" w:cs="Book Antiqua"/>
          <w:sz w:val="20"/>
          <w:szCs w:val="20"/>
        </w:rPr>
      </w:pPr>
      <w:proofErr w:type="spellStart"/>
      <w:r w:rsidRPr="006A0520">
        <w:rPr>
          <w:rFonts w:ascii="Book Antiqua" w:eastAsia="Book Antiqua" w:hAnsi="Book Antiqua" w:cs="Book Antiqua"/>
          <w:sz w:val="20"/>
          <w:szCs w:val="20"/>
        </w:rPr>
        <w:t>Novidiyanto</w:t>
      </w:r>
      <w:proofErr w:type="spellEnd"/>
      <w:r w:rsidRPr="006A0520">
        <w:rPr>
          <w:rFonts w:ascii="Book Antiqua" w:eastAsia="Book Antiqua" w:hAnsi="Book Antiqua" w:cs="Book Antiqua"/>
          <w:sz w:val="20"/>
          <w:szCs w:val="20"/>
        </w:rPr>
        <w:t xml:space="preserve">. (2022, Juni). </w:t>
      </w:r>
      <w:proofErr w:type="spellStart"/>
      <w:r w:rsidRPr="006A0520">
        <w:rPr>
          <w:rFonts w:ascii="Book Antiqua" w:eastAsia="Book Antiqua" w:hAnsi="Book Antiqua" w:cs="Book Antiqua"/>
          <w:sz w:val="20"/>
          <w:szCs w:val="20"/>
        </w:rPr>
        <w:t>Karakteristik</w:t>
      </w:r>
      <w:proofErr w:type="spellEnd"/>
      <w:r w:rsidRPr="006A0520">
        <w:rPr>
          <w:rFonts w:ascii="Book Antiqua" w:eastAsia="Book Antiqua" w:hAnsi="Book Antiqua" w:cs="Book Antiqua"/>
          <w:sz w:val="20"/>
          <w:szCs w:val="20"/>
        </w:rPr>
        <w:t xml:space="preserve"> Kimia Dan </w:t>
      </w:r>
      <w:proofErr w:type="spellStart"/>
      <w:r w:rsidRPr="006A0520">
        <w:rPr>
          <w:rFonts w:ascii="Book Antiqua" w:eastAsia="Book Antiqua" w:hAnsi="Book Antiqua" w:cs="Book Antiqua"/>
          <w:sz w:val="20"/>
          <w:szCs w:val="20"/>
        </w:rPr>
        <w:t>Aktifitas</w:t>
      </w:r>
      <w:proofErr w:type="spellEnd"/>
      <w:r w:rsidRPr="006A0520">
        <w:rPr>
          <w:rFonts w:ascii="Book Antiqua" w:eastAsia="Book Antiqua" w:hAnsi="Book Antiqua" w:cs="Book Antiqua"/>
          <w:sz w:val="20"/>
          <w:szCs w:val="20"/>
        </w:rPr>
        <w:t xml:space="preserve"> </w:t>
      </w:r>
      <w:proofErr w:type="spellStart"/>
      <w:r w:rsidRPr="006A0520">
        <w:rPr>
          <w:rFonts w:ascii="Book Antiqua" w:eastAsia="Book Antiqua" w:hAnsi="Book Antiqua" w:cs="Book Antiqua"/>
          <w:sz w:val="20"/>
          <w:szCs w:val="20"/>
        </w:rPr>
        <w:t>Antioksidan</w:t>
      </w:r>
      <w:proofErr w:type="spellEnd"/>
      <w:r w:rsidRPr="006A0520">
        <w:rPr>
          <w:rFonts w:ascii="Book Antiqua" w:eastAsia="Book Antiqua" w:hAnsi="Book Antiqua" w:cs="Book Antiqua"/>
          <w:sz w:val="20"/>
          <w:szCs w:val="20"/>
        </w:rPr>
        <w:t xml:space="preserve"> Teh Hijau </w:t>
      </w:r>
      <w:proofErr w:type="spellStart"/>
      <w:r w:rsidRPr="006A0520">
        <w:rPr>
          <w:rFonts w:ascii="Book Antiqua" w:eastAsia="Book Antiqua" w:hAnsi="Book Antiqua" w:cs="Book Antiqua"/>
          <w:sz w:val="20"/>
          <w:szCs w:val="20"/>
        </w:rPr>
        <w:t>Tayu</w:t>
      </w:r>
      <w:proofErr w:type="spellEnd"/>
      <w:r w:rsidRPr="006A0520">
        <w:rPr>
          <w:rFonts w:ascii="Book Antiqua" w:eastAsia="Book Antiqua" w:hAnsi="Book Antiqua" w:cs="Book Antiqua"/>
          <w:sz w:val="20"/>
          <w:szCs w:val="20"/>
        </w:rPr>
        <w:t xml:space="preserve"> Dari </w:t>
      </w:r>
      <w:proofErr w:type="spellStart"/>
      <w:r w:rsidRPr="006A0520">
        <w:rPr>
          <w:rFonts w:ascii="Book Antiqua" w:eastAsia="Book Antiqua" w:hAnsi="Book Antiqua" w:cs="Book Antiqua"/>
          <w:sz w:val="20"/>
          <w:szCs w:val="20"/>
        </w:rPr>
        <w:t>Provinsi</w:t>
      </w:r>
      <w:proofErr w:type="spellEnd"/>
      <w:r w:rsidRPr="006A0520">
        <w:rPr>
          <w:rFonts w:ascii="Book Antiqua" w:eastAsia="Book Antiqua" w:hAnsi="Book Antiqua" w:cs="Book Antiqua"/>
          <w:sz w:val="20"/>
          <w:szCs w:val="20"/>
        </w:rPr>
        <w:t xml:space="preserve"> Bangka Belitung dan Teh Hijau </w:t>
      </w:r>
      <w:proofErr w:type="spellStart"/>
      <w:r w:rsidRPr="006A0520">
        <w:rPr>
          <w:rFonts w:ascii="Book Antiqua" w:eastAsia="Book Antiqua" w:hAnsi="Book Antiqua" w:cs="Book Antiqua"/>
          <w:sz w:val="20"/>
          <w:szCs w:val="20"/>
        </w:rPr>
        <w:t>Komersil</w:t>
      </w:r>
      <w:proofErr w:type="spellEnd"/>
      <w:r w:rsidRPr="006A0520">
        <w:rPr>
          <w:rFonts w:ascii="Book Antiqua" w:eastAsia="Book Antiqua" w:hAnsi="Book Antiqua" w:cs="Book Antiqua"/>
          <w:sz w:val="20"/>
          <w:szCs w:val="20"/>
        </w:rPr>
        <w:t xml:space="preserve">. </w:t>
      </w:r>
      <w:proofErr w:type="spellStart"/>
      <w:r w:rsidRPr="006A0520">
        <w:rPr>
          <w:rFonts w:ascii="Book Antiqua" w:eastAsia="Book Antiqua" w:hAnsi="Book Antiqua" w:cs="Book Antiqua"/>
          <w:sz w:val="20"/>
          <w:szCs w:val="20"/>
        </w:rPr>
        <w:t>Jurnal</w:t>
      </w:r>
      <w:proofErr w:type="spellEnd"/>
      <w:r w:rsidRPr="006A0520">
        <w:rPr>
          <w:rFonts w:ascii="Book Antiqua" w:eastAsia="Book Antiqua" w:hAnsi="Book Antiqua" w:cs="Book Antiqua"/>
          <w:sz w:val="20"/>
          <w:szCs w:val="20"/>
        </w:rPr>
        <w:t xml:space="preserve"> </w:t>
      </w:r>
      <w:proofErr w:type="spellStart"/>
      <w:r w:rsidRPr="006A0520">
        <w:rPr>
          <w:rFonts w:ascii="Book Antiqua" w:eastAsia="Book Antiqua" w:hAnsi="Book Antiqua" w:cs="Book Antiqua"/>
          <w:sz w:val="20"/>
          <w:szCs w:val="20"/>
        </w:rPr>
        <w:t>Ilmu</w:t>
      </w:r>
      <w:proofErr w:type="spellEnd"/>
      <w:r w:rsidRPr="006A0520">
        <w:rPr>
          <w:rFonts w:ascii="Book Antiqua" w:eastAsia="Book Antiqua" w:hAnsi="Book Antiqua" w:cs="Book Antiqua"/>
          <w:sz w:val="20"/>
          <w:szCs w:val="20"/>
        </w:rPr>
        <w:t xml:space="preserve"> Gizi &amp; Kesehatan (JGK), 2 no 1. doi:10.36086/</w:t>
      </w:r>
      <w:proofErr w:type="gramStart"/>
      <w:r w:rsidRPr="006A0520">
        <w:rPr>
          <w:rFonts w:ascii="Book Antiqua" w:eastAsia="Book Antiqua" w:hAnsi="Book Antiqua" w:cs="Book Antiqua"/>
          <w:sz w:val="20"/>
          <w:szCs w:val="20"/>
        </w:rPr>
        <w:t>jgk.v</w:t>
      </w:r>
      <w:proofErr w:type="gramEnd"/>
      <w:r w:rsidRPr="006A0520">
        <w:rPr>
          <w:rFonts w:ascii="Book Antiqua" w:eastAsia="Book Antiqua" w:hAnsi="Book Antiqua" w:cs="Book Antiqua"/>
          <w:sz w:val="20"/>
          <w:szCs w:val="20"/>
        </w:rPr>
        <w:t>2i1</w:t>
      </w:r>
    </w:p>
    <w:sectPr w:rsidR="006A0520" w:rsidRPr="006A0520">
      <w:type w:val="continuous"/>
      <w:pgSz w:w="11894" w:h="16157"/>
      <w:pgMar w:top="1134" w:right="1134" w:bottom="1134" w:left="1134" w:header="709" w:footer="11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7ED71" w14:textId="77777777" w:rsidR="00C6752D" w:rsidRDefault="00C6752D">
      <w:r>
        <w:separator/>
      </w:r>
    </w:p>
  </w:endnote>
  <w:endnote w:type="continuationSeparator" w:id="0">
    <w:p w14:paraId="77E2B97F" w14:textId="77777777" w:rsidR="00C6752D" w:rsidRDefault="00C67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 w:fontKey="{7CB8D970-D67A-4A99-A7DB-061469ADBD7B}"/>
    <w:embedBold r:id="rId2" w:fontKey="{EC45B971-2267-4CAB-A8BF-7FFF8F438111}"/>
  </w:font>
  <w:font w:name="Lucida Grande">
    <w:panose1 w:val="00000000000000000000"/>
    <w:charset w:val="00"/>
    <w:family w:val="roman"/>
    <w:notTrueType/>
    <w:pitch w:val="default"/>
  </w:font>
  <w:font w:name="ヒラギノ角ゴ Pro W3">
    <w:charset w:val="80"/>
    <w:family w:val="roman"/>
    <w:pitch w:val="default"/>
  </w:font>
  <w:font w:name="Times New Roman Bold">
    <w:panose1 w:val="00000000000000000000"/>
    <w:charset w:val="00"/>
    <w:family w:val="roman"/>
    <w:notTrueType/>
    <w:pitch w:val="default"/>
  </w:font>
  <w:font w:name="Times New Roman Bold Ital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3" w:fontKey="{7ACCB462-C391-4FB7-B090-E76CC7DF5A6A}"/>
  </w:font>
  <w:font w:name="SimSun">
    <w:altName w:val="宋体"/>
    <w:panose1 w:val="02010600030101010101"/>
    <w:charset w:val="86"/>
    <w:family w:val="auto"/>
    <w:pitch w:val="variable"/>
    <w:sig w:usb0="00000203" w:usb1="288F0000" w:usb2="00000016" w:usb3="00000000" w:csb0="00040001" w:csb1="00000000"/>
  </w:font>
  <w:font w:name="Open Sans Light">
    <w:charset w:val="00"/>
    <w:family w:val="swiss"/>
    <w:pitch w:val="variable"/>
    <w:sig w:usb0="E00002EF" w:usb1="4000205B" w:usb2="00000028" w:usb3="00000000" w:csb0="0000019F" w:csb1="00000000"/>
  </w:font>
  <w:font w:name="Palatino Linotype">
    <w:panose1 w:val="02040502050505030304"/>
    <w:charset w:val="00"/>
    <w:family w:val="roman"/>
    <w:pitch w:val="variable"/>
    <w:sig w:usb0="E0000287" w:usb1="40000013" w:usb2="00000000" w:usb3="00000000" w:csb0="0000019F" w:csb1="00000000"/>
    <w:embedRegular r:id="rId5" w:fontKey="{FCF3F8E4-1912-4A05-9852-84E6D907B6CD}"/>
  </w:font>
  <w:font w:name="Georgia">
    <w:panose1 w:val="02040502050405020303"/>
    <w:charset w:val="00"/>
    <w:family w:val="roman"/>
    <w:pitch w:val="variable"/>
    <w:sig w:usb0="00000287" w:usb1="00000000" w:usb2="00000000" w:usb3="00000000" w:csb0="0000009F" w:csb1="00000000"/>
    <w:embedRegular r:id="rId6" w:fontKey="{EAAF0436-6A0A-4C1D-95E3-ED31F896E34A}"/>
    <w:embedItalic r:id="rId7" w:fontKey="{BB29EBBE-A776-4B14-9A71-3DB8D77B375C}"/>
  </w:font>
  <w:font w:name="Book Antiqua">
    <w:panose1 w:val="02040602050305030304"/>
    <w:charset w:val="00"/>
    <w:family w:val="roman"/>
    <w:pitch w:val="variable"/>
    <w:sig w:usb0="00000287" w:usb1="00000000" w:usb2="00000000" w:usb3="00000000" w:csb0="0000009F" w:csb1="00000000"/>
    <w:embedRegular r:id="rId8" w:fontKey="{753F6F6A-B7D3-4F12-9CBF-6EF22F8F2056}"/>
    <w:embedBold r:id="rId9" w:fontKey="{45D79F3A-9F27-4D23-B2A4-8C77320E98B3}"/>
    <w:embedItalic r:id="rId10" w:fontKey="{5EA7344C-7B5D-413A-A0EC-301EE0A2499B}"/>
    <w:embedBoldItalic r:id="rId11" w:fontKey="{C24CAFBE-DA98-4078-93B8-2CB3FE0B5857}"/>
  </w:font>
  <w:font w:name="Avenir">
    <w:altName w:val="Calibri"/>
    <w:charset w:val="00"/>
    <w:family w:val="auto"/>
    <w:pitch w:val="variable"/>
    <w:sig w:usb0="800000A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embedRegular r:id="rId12" w:fontKey="{BA0C4883-A57F-4DDC-BEE2-CD7177516C2D}"/>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63C91" w14:textId="77777777" w:rsidR="004D5CC7" w:rsidRDefault="00000000">
    <w:pPr>
      <w:pBdr>
        <w:top w:val="nil"/>
        <w:left w:val="nil"/>
        <w:bottom w:val="nil"/>
        <w:right w:val="nil"/>
        <w:between w:val="nil"/>
      </w:pBdr>
      <w:tabs>
        <w:tab w:val="center" w:pos="4320"/>
        <w:tab w:val="right" w:pos="8640"/>
      </w:tabs>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2643C4">
      <w:rPr>
        <w:noProof/>
        <w:color w:val="000000"/>
        <w:sz w:val="16"/>
        <w:szCs w:val="16"/>
      </w:rPr>
      <w:t>2</w:t>
    </w:r>
    <w:r>
      <w:rPr>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D12B0" w14:textId="77777777" w:rsidR="004D5CC7" w:rsidRDefault="00000000">
    <w:pPr>
      <w:pBdr>
        <w:top w:val="nil"/>
        <w:left w:val="nil"/>
        <w:bottom w:val="nil"/>
        <w:right w:val="nil"/>
        <w:between w:val="nil"/>
      </w:pBdr>
      <w:tabs>
        <w:tab w:val="center" w:pos="4320"/>
        <w:tab w:val="right" w:pos="8640"/>
      </w:tabs>
      <w:rPr>
        <w:color w:val="000000"/>
      </w:rPr>
    </w:pPr>
    <w:r>
      <w:rPr>
        <w:noProof/>
      </w:rPr>
      <mc:AlternateContent>
        <mc:Choice Requires="wps">
          <w:drawing>
            <wp:anchor distT="0" distB="0" distL="114300" distR="114300" simplePos="0" relativeHeight="251658240" behindDoc="0" locked="0" layoutInCell="1" hidden="0" allowOverlap="1" wp14:anchorId="021A48D4" wp14:editId="456891BB">
              <wp:simplePos x="0" y="0"/>
              <wp:positionH relativeFrom="column">
                <wp:posOffset>698500</wp:posOffset>
              </wp:positionH>
              <wp:positionV relativeFrom="paragraph">
                <wp:posOffset>9283700</wp:posOffset>
              </wp:positionV>
              <wp:extent cx="2072005" cy="407035"/>
              <wp:effectExtent l="0" t="0" r="0" b="0"/>
              <wp:wrapNone/>
              <wp:docPr id="51" name="Rectangle 51"/>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46918313" w14:textId="77777777" w:rsidR="004D5CC7" w:rsidRDefault="00000000">
                          <w:pPr>
                            <w:textDirection w:val="btLr"/>
                          </w:pPr>
                          <w:r>
                            <w:rPr>
                              <w:b/>
                              <w:color w:val="C00000"/>
                              <w:sz w:val="20"/>
                            </w:rPr>
                            <w:t xml:space="preserve">Publisher </w:t>
                          </w:r>
                        </w:p>
                        <w:p w14:paraId="575E502F" w14:textId="77777777" w:rsidR="004D5CC7" w:rsidRDefault="00000000">
                          <w:pPr>
                            <w:textDirection w:val="btL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58370492" w14:textId="77777777" w:rsidR="004D5CC7" w:rsidRDefault="004D5CC7">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021A48D4" id="Rectangle 51" o:spid="_x0000_s1026" style="position:absolute;margin-left:55pt;margin-top:731pt;width:163.15pt;height:32.0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" stroked="f">
              <v:textbox inset="2.53958mm,1.2694mm,2.53958mm,1.2694mm">
                <w:txbxContent>
                  <w:p w14:paraId="46918313" w14:textId="77777777" w:rsidR="004D5CC7" w:rsidRDefault="00000000">
                    <w:pPr>
                      <w:textDirection w:val="btLr"/>
                    </w:pPr>
                    <w:r>
                      <w:rPr>
                        <w:b/>
                        <w:color w:val="C00000"/>
                        <w:sz w:val="20"/>
                      </w:rPr>
                      <w:t xml:space="preserve">Publisher </w:t>
                    </w:r>
                  </w:p>
                  <w:p w14:paraId="575E502F" w14:textId="77777777" w:rsidR="004D5CC7" w:rsidRDefault="00000000">
                    <w:pPr>
                      <w:textDirection w:val="btLr"/>
                    </w:pPr>
                    <w:r>
                      <w:rPr>
                        <w:b/>
                        <w:color w:val="C00000"/>
                        <w:sz w:val="20"/>
                      </w:rPr>
                      <w:t>UPT Mataram University Press</w:t>
                    </w:r>
                  </w:p>
                  <w:p w14:paraId="58370492" w14:textId="77777777" w:rsidR="004D5CC7" w:rsidRDefault="004D5CC7">
                    <w:pPr>
                      <w:jc w:val="cente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57AB8CEC" wp14:editId="6B4A3058">
              <wp:simplePos x="0" y="0"/>
              <wp:positionH relativeFrom="column">
                <wp:posOffset>698500</wp:posOffset>
              </wp:positionH>
              <wp:positionV relativeFrom="paragraph">
                <wp:posOffset>9283700</wp:posOffset>
              </wp:positionV>
              <wp:extent cx="2072005" cy="407035"/>
              <wp:effectExtent l="0" t="0" r="0" b="0"/>
              <wp:wrapNone/>
              <wp:docPr id="50" name="Rectangle 50"/>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7FDE0DBF" w14:textId="77777777" w:rsidR="004D5CC7" w:rsidRDefault="00000000">
                          <w:pPr>
                            <w:textDirection w:val="btLr"/>
                          </w:pPr>
                          <w:r>
                            <w:rPr>
                              <w:b/>
                              <w:color w:val="C00000"/>
                              <w:sz w:val="20"/>
                            </w:rPr>
                            <w:t xml:space="preserve">Publisher </w:t>
                          </w:r>
                        </w:p>
                        <w:p w14:paraId="04C24E8D" w14:textId="77777777" w:rsidR="004D5CC7" w:rsidRDefault="00000000">
                          <w:pPr>
                            <w:textDirection w:val="btL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2D4C3BEF" w14:textId="77777777" w:rsidR="004D5CC7" w:rsidRDefault="004D5CC7">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57AB8CEC" id="Rectangle 50" o:spid="_x0000_s1027" style="position:absolute;margin-left:55pt;margin-top:731pt;width:163.15pt;height:32.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" stroked="f">
              <v:textbox inset="2.53958mm,1.2694mm,2.53958mm,1.2694mm">
                <w:txbxContent>
                  <w:p w14:paraId="7FDE0DBF" w14:textId="77777777" w:rsidR="004D5CC7" w:rsidRDefault="00000000">
                    <w:pPr>
                      <w:textDirection w:val="btLr"/>
                    </w:pPr>
                    <w:r>
                      <w:rPr>
                        <w:b/>
                        <w:color w:val="C00000"/>
                        <w:sz w:val="20"/>
                      </w:rPr>
                      <w:t xml:space="preserve">Publisher </w:t>
                    </w:r>
                  </w:p>
                  <w:p w14:paraId="04C24E8D" w14:textId="77777777" w:rsidR="004D5CC7" w:rsidRDefault="00000000">
                    <w:pPr>
                      <w:textDirection w:val="btLr"/>
                    </w:pPr>
                    <w:r>
                      <w:rPr>
                        <w:b/>
                        <w:color w:val="C00000"/>
                        <w:sz w:val="20"/>
                      </w:rPr>
                      <w:t>UPT Mataram University Press</w:t>
                    </w:r>
                  </w:p>
                  <w:p w14:paraId="2D4C3BEF" w14:textId="77777777" w:rsidR="004D5CC7" w:rsidRDefault="004D5CC7">
                    <w:pPr>
                      <w:jc w:val="cente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182D8E6A" wp14:editId="26BD4875">
              <wp:simplePos x="0" y="0"/>
              <wp:positionH relativeFrom="column">
                <wp:posOffset>698500</wp:posOffset>
              </wp:positionH>
              <wp:positionV relativeFrom="paragraph">
                <wp:posOffset>9283700</wp:posOffset>
              </wp:positionV>
              <wp:extent cx="2072005" cy="407035"/>
              <wp:effectExtent l="0" t="0" r="0" b="0"/>
              <wp:wrapNone/>
              <wp:docPr id="49" name="Rectangle 49"/>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0FF85D46" w14:textId="77777777" w:rsidR="004D5CC7" w:rsidRDefault="00000000">
                          <w:pPr>
                            <w:textDirection w:val="btLr"/>
                          </w:pPr>
                          <w:r>
                            <w:rPr>
                              <w:b/>
                              <w:color w:val="C00000"/>
                              <w:sz w:val="20"/>
                            </w:rPr>
                            <w:t xml:space="preserve">Publisher </w:t>
                          </w:r>
                        </w:p>
                        <w:p w14:paraId="461EF7BC" w14:textId="77777777" w:rsidR="004D5CC7" w:rsidRDefault="00000000">
                          <w:pPr>
                            <w:textDirection w:val="btL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2D12AEB4" w14:textId="77777777" w:rsidR="004D5CC7" w:rsidRDefault="004D5CC7">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182D8E6A" id="Rectangle 49" o:spid="_x0000_s1028" style="position:absolute;margin-left:55pt;margin-top:731pt;width:163.15pt;height:32.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" stroked="f">
              <v:textbox inset="2.53958mm,1.2694mm,2.53958mm,1.2694mm">
                <w:txbxContent>
                  <w:p w14:paraId="0FF85D46" w14:textId="77777777" w:rsidR="004D5CC7" w:rsidRDefault="00000000">
                    <w:pPr>
                      <w:textDirection w:val="btLr"/>
                    </w:pPr>
                    <w:r>
                      <w:rPr>
                        <w:b/>
                        <w:color w:val="C00000"/>
                        <w:sz w:val="20"/>
                      </w:rPr>
                      <w:t xml:space="preserve">Publisher </w:t>
                    </w:r>
                  </w:p>
                  <w:p w14:paraId="461EF7BC" w14:textId="77777777" w:rsidR="004D5CC7" w:rsidRDefault="00000000">
                    <w:pPr>
                      <w:textDirection w:val="btLr"/>
                    </w:pPr>
                    <w:r>
                      <w:rPr>
                        <w:b/>
                        <w:color w:val="C00000"/>
                        <w:sz w:val="20"/>
                      </w:rPr>
                      <w:t>UPT Mataram University Press</w:t>
                    </w:r>
                  </w:p>
                  <w:p w14:paraId="2D12AEB4" w14:textId="77777777" w:rsidR="004D5CC7" w:rsidRDefault="004D5CC7">
                    <w:pPr>
                      <w:jc w:val="cente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00CC2" w14:textId="77777777" w:rsidR="00C6752D" w:rsidRDefault="00C6752D">
      <w:r>
        <w:separator/>
      </w:r>
    </w:p>
  </w:footnote>
  <w:footnote w:type="continuationSeparator" w:id="0">
    <w:p w14:paraId="24EB69AA" w14:textId="77777777" w:rsidR="00C6752D" w:rsidRDefault="00C67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2D7D4" w14:textId="77777777" w:rsidR="004D5CC7" w:rsidRDefault="004D5CC7">
    <w:pPr>
      <w:widowControl w:val="0"/>
      <w:pBdr>
        <w:top w:val="nil"/>
        <w:left w:val="nil"/>
        <w:bottom w:val="nil"/>
        <w:right w:val="nil"/>
        <w:between w:val="nil"/>
      </w:pBdr>
      <w:spacing w:line="276" w:lineRule="auto"/>
      <w:rPr>
        <w:rFonts w:ascii="Book Antiqua" w:eastAsia="Book Antiqua" w:hAnsi="Book Antiqua" w:cs="Book Antiqua"/>
        <w:sz w:val="18"/>
        <w:szCs w:val="18"/>
      </w:rPr>
    </w:pPr>
  </w:p>
  <w:tbl>
    <w:tblPr>
      <w:tblStyle w:val="a7"/>
      <w:tblW w:w="10065" w:type="dxa"/>
      <w:tblLayout w:type="fixed"/>
      <w:tblLook w:val="0400" w:firstRow="0" w:lastRow="0" w:firstColumn="0" w:lastColumn="0" w:noHBand="0" w:noVBand="1"/>
    </w:tblPr>
    <w:tblGrid>
      <w:gridCol w:w="3679"/>
      <w:gridCol w:w="999"/>
      <w:gridCol w:w="5387"/>
    </w:tblGrid>
    <w:tr w:rsidR="004D5CC7" w14:paraId="1A908936" w14:textId="77777777">
      <w:trPr>
        <w:trHeight w:val="705"/>
      </w:trPr>
      <w:tc>
        <w:tcPr>
          <w:tcW w:w="3679" w:type="dxa"/>
          <w:vAlign w:val="center"/>
        </w:tcPr>
        <w:p w14:paraId="4B3ED31B" w14:textId="77777777" w:rsidR="004D5CC7" w:rsidRDefault="00000000">
          <w:pPr>
            <w:pBdr>
              <w:top w:val="nil"/>
              <w:left w:val="nil"/>
              <w:bottom w:val="nil"/>
              <w:right w:val="nil"/>
              <w:between w:val="nil"/>
            </w:pBdr>
            <w:tabs>
              <w:tab w:val="center" w:pos="4320"/>
              <w:tab w:val="right" w:pos="8640"/>
            </w:tabs>
            <w:rPr>
              <w:b/>
              <w:i/>
              <w:color w:val="000000"/>
            </w:rPr>
          </w:pPr>
          <w:r>
            <w:rPr>
              <w:b/>
              <w:i/>
              <w:color w:val="000000"/>
            </w:rPr>
            <w:t>Proceedings</w:t>
          </w:r>
        </w:p>
      </w:tc>
      <w:tc>
        <w:tcPr>
          <w:tcW w:w="999" w:type="dxa"/>
          <w:vAlign w:val="center"/>
        </w:tcPr>
        <w:p w14:paraId="44358CA6" w14:textId="77777777" w:rsidR="004D5CC7" w:rsidRDefault="004D5CC7">
          <w:pPr>
            <w:pBdr>
              <w:top w:val="nil"/>
              <w:left w:val="nil"/>
              <w:bottom w:val="nil"/>
              <w:right w:val="nil"/>
              <w:between w:val="nil"/>
            </w:pBdr>
            <w:tabs>
              <w:tab w:val="center" w:pos="4320"/>
              <w:tab w:val="right" w:pos="8640"/>
            </w:tabs>
            <w:rPr>
              <w:b/>
              <w:color w:val="000000"/>
            </w:rPr>
          </w:pPr>
        </w:p>
      </w:tc>
      <w:tc>
        <w:tcPr>
          <w:tcW w:w="5387" w:type="dxa"/>
          <w:vAlign w:val="center"/>
        </w:tcPr>
        <w:p w14:paraId="55618DFA" w14:textId="75AA534F" w:rsidR="004D5CC7" w:rsidRDefault="00C35B4D">
          <w:pPr>
            <w:pBdr>
              <w:top w:val="nil"/>
              <w:left w:val="nil"/>
              <w:bottom w:val="nil"/>
              <w:right w:val="nil"/>
              <w:between w:val="nil"/>
            </w:pBdr>
            <w:tabs>
              <w:tab w:val="center" w:pos="4320"/>
              <w:tab w:val="right" w:pos="8640"/>
            </w:tabs>
            <w:jc w:val="right"/>
            <w:rPr>
              <w:b/>
              <w:i/>
              <w:color w:val="000000"/>
            </w:rPr>
          </w:pPr>
          <w:r w:rsidRPr="00C35B4D">
            <w:rPr>
              <w:b/>
              <w:i/>
              <w:color w:val="000000"/>
            </w:rPr>
            <w:t xml:space="preserve">International Conference on Sustainable Environment and </w:t>
          </w:r>
          <w:proofErr w:type="gramStart"/>
          <w:r w:rsidRPr="00C35B4D">
            <w:rPr>
              <w:b/>
              <w:i/>
              <w:color w:val="000000"/>
            </w:rPr>
            <w:t>Innovation</w:t>
          </w:r>
          <w:r>
            <w:rPr>
              <w:b/>
              <w:i/>
              <w:color w:val="000000"/>
            </w:rPr>
            <w:t>(</w:t>
          </w:r>
          <w:proofErr w:type="spellStart"/>
          <w:proofErr w:type="gramEnd"/>
          <w:r>
            <w:rPr>
              <w:b/>
              <w:i/>
              <w:color w:val="000000"/>
            </w:rPr>
            <w:t>ICoSEI</w:t>
          </w:r>
          <w:proofErr w:type="spellEnd"/>
          <w:r>
            <w:rPr>
              <w:b/>
              <w:i/>
              <w:color w:val="000000"/>
            </w:rPr>
            <w:t>)20</w:t>
          </w:r>
          <w:r w:rsidR="002643C4">
            <w:rPr>
              <w:b/>
              <w:i/>
              <w:color w:val="000000"/>
            </w:rPr>
            <w:t>25</w:t>
          </w:r>
        </w:p>
      </w:tc>
    </w:tr>
  </w:tbl>
  <w:p w14:paraId="35ECAAD8" w14:textId="77777777" w:rsidR="004D5CC7" w:rsidRDefault="00000000">
    <w:pPr>
      <w:pBdr>
        <w:top w:val="nil"/>
        <w:left w:val="nil"/>
        <w:bottom w:val="nil"/>
        <w:right w:val="nil"/>
        <w:between w:val="nil"/>
      </w:pBdr>
      <w:tabs>
        <w:tab w:val="center" w:pos="4320"/>
        <w:tab w:val="right" w:pos="8640"/>
        <w:tab w:val="left" w:pos="7566"/>
        <w:tab w:val="right" w:pos="9020"/>
      </w:tabs>
      <w:rPr>
        <w:rFonts w:ascii="Avenir" w:eastAsia="Avenir" w:hAnsi="Avenir" w:cs="Avenir"/>
        <w:color w:val="000000"/>
        <w:sz w:val="16"/>
        <w:szCs w:val="16"/>
      </w:rPr>
    </w:pPr>
    <w:r>
      <w:rPr>
        <w:rFonts w:ascii="Avenir" w:eastAsia="Avenir" w:hAnsi="Avenir" w:cs="Avenir"/>
        <w:color w:val="000000"/>
        <w:sz w:val="16"/>
        <w:szCs w:val="16"/>
      </w:rPr>
      <w:tab/>
    </w:r>
    <w:r>
      <w:rPr>
        <w:rFonts w:ascii="Avenir" w:eastAsia="Avenir" w:hAnsi="Avenir" w:cs="Avenir"/>
        <w:color w:val="000000"/>
        <w:sz w:val="16"/>
        <w:szCs w:val="16"/>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CC7"/>
    <w:rsid w:val="00185842"/>
    <w:rsid w:val="001867C6"/>
    <w:rsid w:val="00187E29"/>
    <w:rsid w:val="001C7BBA"/>
    <w:rsid w:val="00221F02"/>
    <w:rsid w:val="00233E4F"/>
    <w:rsid w:val="00234B7F"/>
    <w:rsid w:val="002643C4"/>
    <w:rsid w:val="00266A64"/>
    <w:rsid w:val="00276606"/>
    <w:rsid w:val="002E7432"/>
    <w:rsid w:val="003066A7"/>
    <w:rsid w:val="00346503"/>
    <w:rsid w:val="003C3E49"/>
    <w:rsid w:val="003F5388"/>
    <w:rsid w:val="004570BF"/>
    <w:rsid w:val="004606FE"/>
    <w:rsid w:val="004C3B65"/>
    <w:rsid w:val="004C5A7E"/>
    <w:rsid w:val="004D5CC7"/>
    <w:rsid w:val="004E3577"/>
    <w:rsid w:val="004F688D"/>
    <w:rsid w:val="00524435"/>
    <w:rsid w:val="00550416"/>
    <w:rsid w:val="005E7F3F"/>
    <w:rsid w:val="00600040"/>
    <w:rsid w:val="006552B3"/>
    <w:rsid w:val="00673791"/>
    <w:rsid w:val="006A0520"/>
    <w:rsid w:val="006D6D13"/>
    <w:rsid w:val="006F575D"/>
    <w:rsid w:val="0071134E"/>
    <w:rsid w:val="007344C0"/>
    <w:rsid w:val="0075767A"/>
    <w:rsid w:val="007607D8"/>
    <w:rsid w:val="00760BD3"/>
    <w:rsid w:val="00954BCE"/>
    <w:rsid w:val="00974CFF"/>
    <w:rsid w:val="00980F92"/>
    <w:rsid w:val="009C79BA"/>
    <w:rsid w:val="00A50D53"/>
    <w:rsid w:val="00A55BBC"/>
    <w:rsid w:val="00AB22A9"/>
    <w:rsid w:val="00AD0ECA"/>
    <w:rsid w:val="00AD27A4"/>
    <w:rsid w:val="00BE2080"/>
    <w:rsid w:val="00C35B4D"/>
    <w:rsid w:val="00C6580E"/>
    <w:rsid w:val="00C6752D"/>
    <w:rsid w:val="00C75D92"/>
    <w:rsid w:val="00CB78AD"/>
    <w:rsid w:val="00CD3477"/>
    <w:rsid w:val="00CE6126"/>
    <w:rsid w:val="00DB36C7"/>
    <w:rsid w:val="00E124F7"/>
    <w:rsid w:val="00F00AFA"/>
    <w:rsid w:val="00F303D9"/>
    <w:rsid w:val="00F87A72"/>
    <w:rsid w:val="00F92200"/>
    <w:rsid w:val="00FA1A07"/>
    <w:rsid w:val="00FC60B9"/>
    <w:rsid w:val="00FD5CA6"/>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A1C80"/>
  <w15:docId w15:val="{503F8174-4A44-4C3C-B0B3-C0592BB99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D08"/>
    <w:rPr>
      <w:lang w:eastAsia="en-US"/>
    </w:rPr>
  </w:style>
  <w:style w:type="paragraph" w:styleId="Heading1">
    <w:name w:val="heading 1"/>
    <w:basedOn w:val="Normal"/>
    <w:next w:val="Normal"/>
    <w:link w:val="Heading1Char"/>
    <w:uiPriority w:val="9"/>
    <w:qFormat/>
    <w:rsid w:val="00510900"/>
    <w:pPr>
      <w:keepNext/>
      <w:spacing w:line="480" w:lineRule="auto"/>
      <w:jc w:val="center"/>
      <w:outlineLvl w:val="0"/>
    </w:pPr>
    <w:rPr>
      <w:b/>
      <w:bCs/>
      <w:sz w:val="20"/>
      <w:szCs w:val="20"/>
    </w:rPr>
  </w:style>
  <w:style w:type="paragraph" w:styleId="Heading2">
    <w:name w:val="heading 2"/>
    <w:basedOn w:val="Normal"/>
    <w:next w:val="Normal"/>
    <w:link w:val="Heading2Char"/>
    <w:uiPriority w:val="9"/>
    <w:semiHidden/>
    <w:unhideWhenUsed/>
    <w:qFormat/>
    <w:rsid w:val="0051090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7E0A61"/>
    <w:pPr>
      <w:keepNext/>
      <w:spacing w:before="240" w:after="60"/>
      <w:outlineLvl w:val="2"/>
    </w:pPr>
    <w:rPr>
      <w:rFonts w:ascii="Calibri Light" w:hAnsi="Calibri Light"/>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lang w:eastAsia="en-US"/>
    </w:rPr>
  </w:style>
  <w:style w:type="paragraph" w:customStyle="1" w:styleId="FreeForm">
    <w:name w:val="Free Form"/>
    <w:rsid w:val="002F5B8D"/>
    <w:rPr>
      <w:rFonts w:eastAsia="ヒラギノ角ゴ Pro W3"/>
      <w:color w:val="000000"/>
      <w:lang w:val="en-AU" w:eastAsia="en-US"/>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eastAsia="en-US"/>
    </w:rPr>
  </w:style>
  <w:style w:type="paragraph" w:customStyle="1" w:styleId="tablecolhead">
    <w:name w:val="table col head"/>
    <w:rsid w:val="002F5B8D"/>
    <w:pPr>
      <w:jc w:val="center"/>
    </w:pPr>
    <w:rPr>
      <w:rFonts w:ascii="Times New Roman Bold" w:eastAsia="ヒラギノ角ゴ Pro W3" w:hAnsi="Times New Roman Bold"/>
      <w:color w:val="000000"/>
      <w:sz w:val="16"/>
      <w:lang w:eastAsia="en-US"/>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lang w:eastAsia="en-US"/>
    </w:rPr>
  </w:style>
  <w:style w:type="paragraph" w:customStyle="1" w:styleId="tablecopy">
    <w:name w:val="table copy"/>
    <w:rsid w:val="002F5B8D"/>
    <w:pPr>
      <w:jc w:val="both"/>
    </w:pPr>
    <w:rPr>
      <w:rFonts w:eastAsia="ヒラギノ角ゴ Pro W3"/>
      <w:color w:val="000000"/>
      <w:sz w:val="16"/>
      <w:lang w:eastAsia="en-US"/>
    </w:rPr>
  </w:style>
  <w:style w:type="paragraph" w:customStyle="1" w:styleId="tablefootnote">
    <w:name w:val="table footnote"/>
    <w:rsid w:val="002F5B8D"/>
    <w:pPr>
      <w:spacing w:before="60" w:after="30"/>
      <w:jc w:val="right"/>
    </w:pPr>
    <w:rPr>
      <w:rFonts w:eastAsia="ヒラギノ角ゴ Pro W3"/>
      <w:color w:val="000000"/>
      <w:sz w:val="12"/>
      <w:lang w:eastAsia="en-US"/>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semiHidden/>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sid w:val="00510900"/>
    <w:rPr>
      <w:rFonts w:ascii="Calibri" w:eastAsia="Calibri" w:hAnsi="Calibri"/>
      <w:sz w:val="22"/>
      <w:szCs w:val="22"/>
      <w:lang w:eastAsia="en-US"/>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jc w:val="both"/>
    </w:pPr>
    <w:rPr>
      <w:rFonts w:eastAsia="SimSun"/>
      <w:sz w:val="16"/>
      <w:lang w:eastAsia="zh-CN"/>
    </w:rPr>
  </w:style>
  <w:style w:type="character" w:customStyle="1" w:styleId="Heading3Char">
    <w:name w:val="Heading 3 Char"/>
    <w:link w:val="Heading3"/>
    <w:uiPriority w:val="9"/>
    <w:semiHidden/>
    <w:rsid w:val="007E0A61"/>
    <w:rPr>
      <w:rFonts w:ascii="Calibri Light" w:eastAsia="Times New Roman" w:hAnsi="Calibri Light" w:cs="Times New Roman"/>
      <w:b/>
      <w:bCs/>
      <w:sz w:val="26"/>
      <w:szCs w:val="26"/>
    </w:rPr>
  </w:style>
  <w:style w:type="paragraph" w:customStyle="1" w:styleId="Default">
    <w:name w:val="Default"/>
    <w:rsid w:val="00E31D82"/>
    <w:pPr>
      <w:autoSpaceDE w:val="0"/>
      <w:autoSpaceDN w:val="0"/>
      <w:adjustRightInd w:val="0"/>
    </w:pPr>
    <w:rPr>
      <w:rFonts w:ascii="Open Sans Light" w:hAnsi="Open Sans Light" w:cs="Open Sans Light"/>
      <w:color w:val="000000"/>
      <w:lang w:eastAsia="en-US"/>
    </w:rPr>
  </w:style>
  <w:style w:type="paragraph" w:customStyle="1" w:styleId="Pa2">
    <w:name w:val="Pa2"/>
    <w:basedOn w:val="Default"/>
    <w:next w:val="Default"/>
    <w:uiPriority w:val="99"/>
    <w:rsid w:val="00E31D82"/>
    <w:pPr>
      <w:spacing w:line="241" w:lineRule="atLeast"/>
    </w:pPr>
    <w:rPr>
      <w:rFonts w:cs="Times New Roman"/>
      <w:color w:val="auto"/>
    </w:rPr>
  </w:style>
  <w:style w:type="character" w:customStyle="1" w:styleId="A5">
    <w:name w:val="A5"/>
    <w:uiPriority w:val="99"/>
    <w:rsid w:val="00E31D82"/>
    <w:rPr>
      <w:rFonts w:cs="Open Sans Light"/>
      <w:color w:val="000000"/>
      <w:sz w:val="7"/>
      <w:szCs w:val="7"/>
    </w:rPr>
  </w:style>
  <w:style w:type="character" w:customStyle="1" w:styleId="A6">
    <w:name w:val="A6"/>
    <w:uiPriority w:val="99"/>
    <w:rsid w:val="00E31D82"/>
    <w:rPr>
      <w:rFonts w:cs="Open Sans Light"/>
      <w:color w:val="000000"/>
      <w:sz w:val="13"/>
      <w:szCs w:val="13"/>
    </w:rPr>
  </w:style>
  <w:style w:type="paragraph" w:customStyle="1" w:styleId="Pa0">
    <w:name w:val="Pa0"/>
    <w:basedOn w:val="Default"/>
    <w:next w:val="Default"/>
    <w:uiPriority w:val="99"/>
    <w:rsid w:val="00E31D82"/>
    <w:pPr>
      <w:spacing w:line="241" w:lineRule="atLeast"/>
    </w:pPr>
    <w:rPr>
      <w:rFonts w:cs="Times New Roman"/>
      <w:color w:val="auto"/>
    </w:rPr>
  </w:style>
  <w:style w:type="character" w:styleId="Emphasis">
    <w:name w:val="Emphasis"/>
    <w:uiPriority w:val="20"/>
    <w:qFormat/>
    <w:rsid w:val="00E31D82"/>
    <w:rPr>
      <w:i/>
      <w:iCs/>
    </w:rPr>
  </w:style>
  <w:style w:type="character" w:styleId="Strong">
    <w:name w:val="Strong"/>
    <w:uiPriority w:val="22"/>
    <w:qFormat/>
    <w:rsid w:val="00286DBB"/>
    <w:rPr>
      <w:b/>
      <w:bCs/>
    </w:rPr>
  </w:style>
  <w:style w:type="paragraph" w:styleId="ListParagraph">
    <w:name w:val="List Paragraph"/>
    <w:aliases w:val="Body of text,kepala 1,Body of textCxSp,Body of text1,Body of text2,Body of text3,Body of text4,Body of text5,Body of text6,Body of text7,Body of text8,KEPALA 3,List Paragraph1,Lis,Body of text+2,KEPALA 31,List Paragraph11,KEPALA 32"/>
    <w:basedOn w:val="Normal"/>
    <w:link w:val="ListParagraphChar"/>
    <w:uiPriority w:val="34"/>
    <w:qFormat/>
    <w:rsid w:val="00286DBB"/>
    <w:pPr>
      <w:spacing w:after="160" w:line="259" w:lineRule="auto"/>
      <w:ind w:left="720"/>
      <w:contextualSpacing/>
    </w:pPr>
    <w:rPr>
      <w:rFonts w:eastAsia="Calibri"/>
      <w:szCs w:val="22"/>
    </w:rPr>
  </w:style>
  <w:style w:type="character" w:customStyle="1" w:styleId="ListParagraphChar">
    <w:name w:val="List Paragraph Char"/>
    <w:aliases w:val="Body of text Char,kepala 1 Char,Body of textCxSp Char,Body of text1 Char,Body of text2 Char,Body of text3 Char,Body of text4 Char,Body of text5 Char,Body of text6 Char,Body of text7 Char,Body of text8 Char,KEPALA 3 Char,Lis Char"/>
    <w:link w:val="ListParagraph"/>
    <w:uiPriority w:val="34"/>
    <w:qFormat/>
    <w:locked/>
    <w:rsid w:val="00286DBB"/>
    <w:rPr>
      <w:rFonts w:eastAsia="Calibri"/>
      <w:sz w:val="24"/>
      <w:szCs w:val="22"/>
    </w:rPr>
  </w:style>
  <w:style w:type="paragraph" w:customStyle="1" w:styleId="EndNoteBibliography">
    <w:name w:val="EndNote Bibliography"/>
    <w:basedOn w:val="Normal"/>
    <w:link w:val="EndNoteBibliographyChar"/>
    <w:rsid w:val="00286DBB"/>
    <w:pPr>
      <w:spacing w:after="160"/>
    </w:pPr>
    <w:rPr>
      <w:rFonts w:ascii="Calibri" w:eastAsia="Calibri" w:hAnsi="Calibri"/>
      <w:noProof/>
      <w:sz w:val="22"/>
      <w:szCs w:val="22"/>
    </w:rPr>
  </w:style>
  <w:style w:type="character" w:customStyle="1" w:styleId="EndNoteBibliographyChar">
    <w:name w:val="EndNote Bibliography Char"/>
    <w:link w:val="EndNoteBibliography"/>
    <w:rsid w:val="00286DBB"/>
    <w:rPr>
      <w:rFonts w:ascii="Calibri" w:eastAsia="Calibri" w:hAnsi="Calibri"/>
      <w:noProof/>
      <w:sz w:val="22"/>
      <w:szCs w:val="22"/>
    </w:rPr>
  </w:style>
  <w:style w:type="character" w:styleId="UnresolvedMention">
    <w:name w:val="Unresolved Mention"/>
    <w:basedOn w:val="DefaultParagraphFont"/>
    <w:uiPriority w:val="99"/>
    <w:semiHidden/>
    <w:unhideWhenUsed/>
    <w:rsid w:val="008452CD"/>
    <w:rPr>
      <w:color w:val="605E5C"/>
      <w:shd w:val="clear" w:color="auto" w:fill="E1DFDD"/>
    </w:rPr>
  </w:style>
  <w:style w:type="paragraph" w:customStyle="1" w:styleId="MDPI62BackMatter">
    <w:name w:val="MDPI_6.2_BackMatter"/>
    <w:qFormat/>
    <w:rsid w:val="0046692B"/>
    <w:pPr>
      <w:adjustRightInd w:val="0"/>
      <w:snapToGrid w:val="0"/>
      <w:spacing w:after="120" w:line="228" w:lineRule="auto"/>
      <w:ind w:left="2608"/>
      <w:jc w:val="both"/>
    </w:pPr>
    <w:rPr>
      <w:rFonts w:ascii="Palatino Linotype" w:hAnsi="Palatino Linotype"/>
      <w:snapToGrid w:val="0"/>
      <w:color w:val="000000"/>
      <w:sz w:val="18"/>
      <w:lang w:eastAsia="en-US" w:bidi="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ID" sz="1200">
                <a:latin typeface="Book Antiqua" panose="02040602050305030304" pitchFamily="18" charset="0"/>
              </a:rPr>
              <a:t>Average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barChart>
        <c:barDir val="col"/>
        <c:grouping val="clustered"/>
        <c:varyColors val="0"/>
        <c:ser>
          <c:idx val="0"/>
          <c:order val="0"/>
          <c:tx>
            <c:strRef>
              <c:f>Sheet1!$K$3</c:f>
              <c:strCache>
                <c:ptCount val="1"/>
                <c:pt idx="0">
                  <c:v>Rata Rata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Sheet1!$H$4:$H$8</c:f>
                <c:numCache>
                  <c:formatCode>General</c:formatCode>
                  <c:ptCount val="5"/>
                  <c:pt idx="0">
                    <c:v>0.85564790266401602</c:v>
                  </c:pt>
                  <c:pt idx="1">
                    <c:v>7.3711147958320053E-2</c:v>
                  </c:pt>
                  <c:pt idx="2">
                    <c:v>0.36950417228135668</c:v>
                  </c:pt>
                  <c:pt idx="3">
                    <c:v>2.8284271247461298E-2</c:v>
                  </c:pt>
                  <c:pt idx="4">
                    <c:v>0.15373136743466978</c:v>
                  </c:pt>
                </c:numCache>
              </c:numRef>
            </c:plus>
            <c:minus>
              <c:numRef>
                <c:f>Sheet1!$H$4:$H$8</c:f>
                <c:numCache>
                  <c:formatCode>General</c:formatCode>
                  <c:ptCount val="5"/>
                  <c:pt idx="0">
                    <c:v>0.85564790266401602</c:v>
                  </c:pt>
                  <c:pt idx="1">
                    <c:v>7.3711147958320053E-2</c:v>
                  </c:pt>
                  <c:pt idx="2">
                    <c:v>0.36950417228135668</c:v>
                  </c:pt>
                  <c:pt idx="3">
                    <c:v>2.8284271247461298E-2</c:v>
                  </c:pt>
                  <c:pt idx="4">
                    <c:v>0.15373136743466978</c:v>
                  </c:pt>
                </c:numCache>
              </c:numRef>
            </c:minus>
            <c:spPr>
              <a:noFill/>
              <a:ln w="9525" cap="flat" cmpd="sng" algn="ctr">
                <a:solidFill>
                  <a:schemeClr val="tx1">
                    <a:lumMod val="65000"/>
                    <a:lumOff val="35000"/>
                  </a:schemeClr>
                </a:solidFill>
                <a:round/>
              </a:ln>
              <a:effectLst/>
            </c:spPr>
          </c:errBars>
          <c:cat>
            <c:strRef>
              <c:f>Sheet1!$J$4:$J$8</c:f>
              <c:strCache>
                <c:ptCount val="5"/>
                <c:pt idx="0">
                  <c:v>IIC</c:v>
                </c:pt>
                <c:pt idx="1">
                  <c:v>TP</c:v>
                </c:pt>
                <c:pt idx="2">
                  <c:v>ETN</c:v>
                </c:pt>
                <c:pt idx="3">
                  <c:v>ETC</c:v>
                </c:pt>
                <c:pt idx="4">
                  <c:v>ETS</c:v>
                </c:pt>
              </c:strCache>
            </c:strRef>
          </c:cat>
          <c:val>
            <c:numRef>
              <c:f>Sheet1!$K$4:$K$8</c:f>
              <c:numCache>
                <c:formatCode>General</c:formatCode>
                <c:ptCount val="5"/>
                <c:pt idx="0">
                  <c:v>51.71</c:v>
                </c:pt>
                <c:pt idx="1">
                  <c:v>69.650000000000006</c:v>
                </c:pt>
                <c:pt idx="2">
                  <c:v>55.26</c:v>
                </c:pt>
                <c:pt idx="3">
                  <c:v>42.19</c:v>
                </c:pt>
                <c:pt idx="4">
                  <c:v>57.03</c:v>
                </c:pt>
              </c:numCache>
            </c:numRef>
          </c:val>
          <c:extLst>
            <c:ext xmlns:c16="http://schemas.microsoft.com/office/drawing/2014/chart" uri="{C3380CC4-5D6E-409C-BE32-E72D297353CC}">
              <c16:uniqueId val="{00000000-857F-47B0-BB9D-2CF0BD3B3A25}"/>
            </c:ext>
          </c:extLst>
        </c:ser>
        <c:dLbls>
          <c:dLblPos val="outEnd"/>
          <c:showLegendKey val="0"/>
          <c:showVal val="1"/>
          <c:showCatName val="0"/>
          <c:showSerName val="0"/>
          <c:showPercent val="0"/>
          <c:showBubbleSize val="0"/>
        </c:dLbls>
        <c:gapWidth val="219"/>
        <c:overlap val="-27"/>
        <c:axId val="2013047743"/>
        <c:axId val="2013045343"/>
      </c:barChart>
      <c:catAx>
        <c:axId val="201304774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n-US"/>
                  <a:t>Carbohydrate</a:t>
                </a:r>
                <a:r>
                  <a:rPr lang="en-US" baseline="0"/>
                  <a:t> Content</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2013045343"/>
        <c:crosses val="autoZero"/>
        <c:auto val="1"/>
        <c:lblAlgn val="ctr"/>
        <c:lblOffset val="100"/>
        <c:noMultiLvlLbl val="0"/>
      </c:catAx>
      <c:valAx>
        <c:axId val="2013045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2013047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HpJS9cIai2V9OQ4/svPvnLkH5A==">CgMxLjA4AHIhMUw1Z18zZlJxZXR5LU9OYnRZUEdQRU5YaVlOUVhma0hG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1055</Words>
  <Characters>6015</Characters>
  <Application>Microsoft Office Word</Application>
  <DocSecurity>0</DocSecurity>
  <Lines>50</Lines>
  <Paragraphs>14</Paragraphs>
  <ScaleCrop>false</ScaleCrop>
  <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Didit Hadayanti</cp:lastModifiedBy>
  <cp:revision>82</cp:revision>
  <dcterms:created xsi:type="dcterms:W3CDTF">2025-08-18T15:27:00Z</dcterms:created>
  <dcterms:modified xsi:type="dcterms:W3CDTF">2025-08-18T17:00:00Z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1c086615020271d081be92a8f7ce9349dffb99220fd73dab451aa78caa67a134</vt:lpwstr>
  </property>
</Properties>
</file>