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DC" w:rsidRPr="00396F3F" w:rsidRDefault="002C68DC" w:rsidP="002D139A">
      <w:pPr>
        <w:jc w:val="center"/>
        <w:rPr>
          <w:rFonts w:ascii="Times New Roman" w:hAnsi="Times New Roman" w:cs="Times New Roman"/>
          <w:b/>
          <w:sz w:val="24"/>
          <w:szCs w:val="24"/>
          <w:lang w:val="id-ID"/>
        </w:rPr>
      </w:pPr>
      <w:r w:rsidRPr="00396F3F">
        <w:rPr>
          <w:rFonts w:ascii="Times New Roman" w:hAnsi="Times New Roman" w:cs="Times New Roman"/>
          <w:b/>
          <w:sz w:val="24"/>
          <w:szCs w:val="24"/>
          <w:lang w:val="id-ID"/>
        </w:rPr>
        <w:t>IMPLEMENTASI P</w:t>
      </w:r>
      <w:r w:rsidR="00FA2EF0" w:rsidRPr="00396F3F">
        <w:rPr>
          <w:rFonts w:ascii="Times New Roman" w:hAnsi="Times New Roman" w:cs="Times New Roman"/>
          <w:b/>
          <w:sz w:val="24"/>
          <w:szCs w:val="24"/>
          <w:lang w:val="id-ID"/>
        </w:rPr>
        <w:t xml:space="preserve">RINSIP PENGEMBANGAN SUMBER DAYA </w:t>
      </w:r>
      <w:r w:rsidRPr="00396F3F">
        <w:rPr>
          <w:rFonts w:ascii="Times New Roman" w:hAnsi="Times New Roman" w:cs="Times New Roman"/>
          <w:b/>
          <w:sz w:val="24"/>
          <w:szCs w:val="24"/>
          <w:lang w:val="id-ID"/>
        </w:rPr>
        <w:t>MANUSIA (SDM)</w:t>
      </w:r>
      <w:r w:rsidR="007C09B5" w:rsidRPr="00396F3F">
        <w:rPr>
          <w:rFonts w:ascii="Times New Roman" w:hAnsi="Times New Roman" w:cs="Times New Roman"/>
          <w:b/>
          <w:sz w:val="24"/>
          <w:szCs w:val="24"/>
          <w:lang w:val="id-ID"/>
        </w:rPr>
        <w:t xml:space="preserve"> </w:t>
      </w:r>
      <w:r w:rsidR="00234A5C" w:rsidRPr="00396F3F">
        <w:rPr>
          <w:rFonts w:ascii="Times New Roman" w:hAnsi="Times New Roman" w:cs="Times New Roman"/>
          <w:b/>
          <w:sz w:val="24"/>
          <w:szCs w:val="24"/>
          <w:lang w:val="id-ID"/>
        </w:rPr>
        <w:t xml:space="preserve">DALAM PENERAPANNYA </w:t>
      </w:r>
      <w:r w:rsidRPr="00396F3F">
        <w:rPr>
          <w:rFonts w:ascii="Times New Roman" w:hAnsi="Times New Roman" w:cs="Times New Roman"/>
          <w:b/>
          <w:sz w:val="24"/>
          <w:szCs w:val="24"/>
          <w:lang w:val="id-ID"/>
        </w:rPr>
        <w:t>DIBEBERAPA BIDANG BERBASIS</w:t>
      </w:r>
      <w:r w:rsidR="00234A5C" w:rsidRPr="00396F3F">
        <w:rPr>
          <w:rFonts w:ascii="Times New Roman" w:hAnsi="Times New Roman" w:cs="Times New Roman"/>
          <w:b/>
          <w:sz w:val="24"/>
          <w:szCs w:val="24"/>
          <w:lang w:val="id-ID"/>
        </w:rPr>
        <w:t xml:space="preserve"> </w:t>
      </w:r>
      <w:r w:rsidR="007C09B5" w:rsidRPr="00396F3F">
        <w:rPr>
          <w:rFonts w:ascii="Times New Roman" w:hAnsi="Times New Roman" w:cs="Times New Roman"/>
          <w:b/>
          <w:sz w:val="24"/>
          <w:szCs w:val="24"/>
          <w:lang w:val="id-ID"/>
        </w:rPr>
        <w:t>EKONOMI DAN SYARIAH</w:t>
      </w:r>
    </w:p>
    <w:p w:rsidR="00602587" w:rsidRPr="00396F3F" w:rsidRDefault="003E4C95" w:rsidP="002D139A">
      <w:pPr>
        <w:jc w:val="center"/>
        <w:rPr>
          <w:rFonts w:ascii="Times New Roman" w:hAnsi="Times New Roman" w:cs="Times New Roman"/>
          <w:sz w:val="24"/>
          <w:szCs w:val="24"/>
          <w:vertAlign w:val="superscript"/>
          <w:lang w:val="id-ID"/>
        </w:rPr>
      </w:pPr>
      <w:r w:rsidRPr="00396F3F">
        <w:rPr>
          <w:rFonts w:ascii="Times New Roman" w:hAnsi="Times New Roman" w:cs="Times New Roman"/>
          <w:sz w:val="24"/>
          <w:szCs w:val="24"/>
          <w:lang w:val="id-ID"/>
        </w:rPr>
        <w:t>Widiya Sari</w:t>
      </w:r>
      <w:r w:rsidRPr="00396F3F">
        <w:rPr>
          <w:rFonts w:ascii="Times New Roman" w:hAnsi="Times New Roman" w:cs="Times New Roman"/>
          <w:sz w:val="24"/>
          <w:szCs w:val="24"/>
          <w:vertAlign w:val="superscript"/>
          <w:lang w:val="id-ID"/>
        </w:rPr>
        <w:t>1</w:t>
      </w:r>
      <w:r w:rsidRPr="00396F3F">
        <w:rPr>
          <w:rFonts w:ascii="Times New Roman" w:hAnsi="Times New Roman" w:cs="Times New Roman"/>
          <w:sz w:val="24"/>
          <w:szCs w:val="24"/>
          <w:lang w:val="id-ID"/>
        </w:rPr>
        <w:t>,</w:t>
      </w:r>
      <w:r w:rsidRPr="00396F3F">
        <w:rPr>
          <w:rFonts w:ascii="Times New Roman" w:hAnsi="Times New Roman" w:cs="Times New Roman"/>
          <w:b/>
          <w:sz w:val="24"/>
          <w:szCs w:val="24"/>
          <w:lang w:val="id-ID"/>
        </w:rPr>
        <w:t xml:space="preserve"> </w:t>
      </w:r>
      <w:r w:rsidRPr="00396F3F">
        <w:rPr>
          <w:rFonts w:ascii="Times New Roman" w:hAnsi="Times New Roman" w:cs="Times New Roman"/>
          <w:sz w:val="24"/>
          <w:szCs w:val="24"/>
          <w:lang w:val="id-ID"/>
        </w:rPr>
        <w:t>Muhammad Iqbal Fasa</w:t>
      </w:r>
      <w:r w:rsidRPr="00396F3F">
        <w:rPr>
          <w:rFonts w:ascii="Times New Roman" w:hAnsi="Times New Roman" w:cs="Times New Roman"/>
          <w:sz w:val="24"/>
          <w:szCs w:val="24"/>
          <w:vertAlign w:val="superscript"/>
          <w:lang w:val="id-ID"/>
        </w:rPr>
        <w:t>2</w:t>
      </w:r>
      <w:r w:rsidRPr="00396F3F">
        <w:rPr>
          <w:rFonts w:ascii="Times New Roman" w:hAnsi="Times New Roman" w:cs="Times New Roman"/>
          <w:sz w:val="24"/>
          <w:szCs w:val="24"/>
          <w:lang w:val="id-ID"/>
        </w:rPr>
        <w:t>, Suharto</w:t>
      </w:r>
      <w:r w:rsidRPr="00396F3F">
        <w:rPr>
          <w:rFonts w:ascii="Times New Roman" w:hAnsi="Times New Roman" w:cs="Times New Roman"/>
          <w:sz w:val="24"/>
          <w:szCs w:val="24"/>
          <w:vertAlign w:val="superscript"/>
          <w:lang w:val="id-ID"/>
        </w:rPr>
        <w:t>3</w:t>
      </w:r>
    </w:p>
    <w:p w:rsidR="0038042D" w:rsidRPr="00396F3F" w:rsidRDefault="003E4C95" w:rsidP="002D139A">
      <w:pPr>
        <w:jc w:val="center"/>
        <w:rPr>
          <w:rFonts w:ascii="Times New Roman" w:hAnsi="Times New Roman" w:cs="Times New Roman"/>
          <w:sz w:val="24"/>
          <w:szCs w:val="24"/>
          <w:lang w:val="id-ID"/>
        </w:rPr>
      </w:pPr>
      <w:r w:rsidRPr="00396F3F">
        <w:rPr>
          <w:rFonts w:ascii="Times New Roman" w:hAnsi="Times New Roman" w:cs="Times New Roman"/>
          <w:sz w:val="24"/>
          <w:szCs w:val="24"/>
          <w:lang w:val="id-ID"/>
        </w:rPr>
        <w:t>Universitas Islam Negeri Raden Intan Lampung</w:t>
      </w:r>
    </w:p>
    <w:p w:rsidR="0038042D" w:rsidRPr="00396F3F" w:rsidRDefault="00FA2EF0" w:rsidP="002D139A">
      <w:pPr>
        <w:jc w:val="center"/>
        <w:rPr>
          <w:rFonts w:ascii="Times New Roman" w:hAnsi="Times New Roman" w:cs="Times New Roman"/>
          <w:sz w:val="24"/>
          <w:szCs w:val="24"/>
          <w:lang w:val="id-ID"/>
        </w:rPr>
      </w:pPr>
      <w:r w:rsidRPr="00396F3F">
        <w:rPr>
          <w:rFonts w:ascii="Times New Roman" w:hAnsi="Times New Roman" w:cs="Times New Roman"/>
          <w:sz w:val="24"/>
          <w:szCs w:val="24"/>
          <w:lang w:val="id-ID"/>
        </w:rPr>
        <w:t xml:space="preserve">Email: </w:t>
      </w:r>
      <w:hyperlink r:id="rId9" w:history="1">
        <w:r w:rsidRPr="00396F3F">
          <w:rPr>
            <w:rStyle w:val="Hyperlink"/>
            <w:rFonts w:ascii="Times New Roman" w:hAnsi="Times New Roman" w:cs="Times New Roman"/>
            <w:sz w:val="24"/>
            <w:szCs w:val="24"/>
            <w:lang w:val="id-ID"/>
          </w:rPr>
          <w:t>widiyasari663@gmail.com</w:t>
        </w:r>
      </w:hyperlink>
      <w:r w:rsidRPr="00396F3F">
        <w:rPr>
          <w:rFonts w:ascii="Times New Roman" w:hAnsi="Times New Roman" w:cs="Times New Roman"/>
          <w:sz w:val="24"/>
          <w:szCs w:val="24"/>
          <w:lang w:val="id-ID"/>
        </w:rPr>
        <w:t xml:space="preserve">, </w:t>
      </w:r>
      <w:hyperlink r:id="rId10" w:history="1">
        <w:r w:rsidRPr="00396F3F">
          <w:rPr>
            <w:rStyle w:val="Hyperlink"/>
            <w:rFonts w:ascii="Times New Roman" w:hAnsi="Times New Roman" w:cs="Times New Roman"/>
            <w:sz w:val="24"/>
            <w:szCs w:val="24"/>
            <w:lang w:val="id-ID"/>
          </w:rPr>
          <w:t>migbalfasa@radenintan.ac.id</w:t>
        </w:r>
      </w:hyperlink>
      <w:r w:rsidRPr="00396F3F">
        <w:rPr>
          <w:rFonts w:ascii="Times New Roman" w:hAnsi="Times New Roman" w:cs="Times New Roman"/>
          <w:sz w:val="24"/>
          <w:szCs w:val="24"/>
          <w:lang w:val="id-ID"/>
        </w:rPr>
        <w:t xml:space="preserve">, </w:t>
      </w:r>
      <w:hyperlink r:id="rId11" w:history="1">
        <w:r w:rsidRPr="00396F3F">
          <w:rPr>
            <w:rStyle w:val="Hyperlink"/>
            <w:rFonts w:ascii="Times New Roman" w:hAnsi="Times New Roman" w:cs="Times New Roman"/>
            <w:sz w:val="24"/>
            <w:szCs w:val="24"/>
            <w:lang w:val="id-ID"/>
          </w:rPr>
          <w:t>prof.suharto@radenintan.ac.id</w:t>
        </w:r>
      </w:hyperlink>
      <w:r w:rsidRPr="00396F3F">
        <w:rPr>
          <w:rFonts w:ascii="Times New Roman" w:hAnsi="Times New Roman" w:cs="Times New Roman"/>
          <w:sz w:val="24"/>
          <w:szCs w:val="24"/>
          <w:lang w:val="id-ID"/>
        </w:rPr>
        <w:t xml:space="preserve"> </w:t>
      </w:r>
    </w:p>
    <w:p w:rsidR="002D7B7C" w:rsidRPr="00396F3F" w:rsidRDefault="0038042D" w:rsidP="002D139A">
      <w:pPr>
        <w:spacing w:line="240" w:lineRule="auto"/>
        <w:jc w:val="center"/>
        <w:rPr>
          <w:rFonts w:ascii="Times New Roman" w:hAnsi="Times New Roman" w:cs="Times New Roman"/>
          <w:b/>
          <w:color w:val="202124"/>
          <w:sz w:val="24"/>
          <w:szCs w:val="24"/>
          <w:shd w:val="clear" w:color="auto" w:fill="FFFFFF"/>
          <w:lang w:val="id-ID"/>
        </w:rPr>
      </w:pPr>
      <w:r w:rsidRPr="00396F3F">
        <w:rPr>
          <w:rFonts w:ascii="Times New Roman" w:hAnsi="Times New Roman" w:cs="Times New Roman"/>
          <w:b/>
          <w:color w:val="202124"/>
          <w:sz w:val="24"/>
          <w:szCs w:val="24"/>
          <w:shd w:val="clear" w:color="auto" w:fill="FFFFFF"/>
          <w:lang w:val="id-ID"/>
        </w:rPr>
        <w:t>ABSTRAK</w:t>
      </w:r>
    </w:p>
    <w:p w:rsidR="009B19A8" w:rsidRPr="009B19A8" w:rsidRDefault="008A49F9" w:rsidP="002D139A">
      <w:pPr>
        <w:spacing w:line="240" w:lineRule="auto"/>
        <w:jc w:val="both"/>
        <w:rPr>
          <w:rFonts w:ascii="Times New Roman" w:hAnsi="Times New Roman" w:cs="Times New Roman"/>
          <w:noProof/>
          <w:sz w:val="24"/>
          <w:szCs w:val="24"/>
          <w:lang w:val="id-ID"/>
        </w:rPr>
      </w:pPr>
      <w:r w:rsidRPr="00396F3F">
        <w:rPr>
          <w:rFonts w:ascii="Times New Roman" w:hAnsi="Times New Roman" w:cs="Times New Roman"/>
          <w:b/>
          <w:color w:val="202124"/>
          <w:sz w:val="24"/>
          <w:szCs w:val="24"/>
          <w:shd w:val="clear" w:color="auto" w:fill="FFFFFF"/>
          <w:lang w:val="id-ID"/>
        </w:rPr>
        <w:tab/>
      </w:r>
      <w:r w:rsidR="00667B28" w:rsidRPr="00396F3F">
        <w:rPr>
          <w:rFonts w:ascii="Times New Roman" w:hAnsi="Times New Roman" w:cs="Times New Roman"/>
          <w:color w:val="202124"/>
          <w:sz w:val="24"/>
          <w:szCs w:val="24"/>
          <w:shd w:val="clear" w:color="auto" w:fill="FFFFFF"/>
          <w:lang w:val="id-ID"/>
        </w:rPr>
        <w:t xml:space="preserve">Penelitian ini menggambarkan serta menjelasakan Sumber Daya Manusia (SDM) berbasis syariah serta penerapannya dibidang Pendidikan, </w:t>
      </w:r>
      <w:r w:rsidR="00667B28" w:rsidRPr="00396F3F">
        <w:rPr>
          <w:rFonts w:ascii="Times New Roman" w:hAnsi="Times New Roman" w:cs="Times New Roman"/>
          <w:noProof/>
          <w:color w:val="000000" w:themeColor="text1"/>
          <w:sz w:val="24"/>
          <w:szCs w:val="24"/>
          <w:lang w:val="id-ID"/>
        </w:rPr>
        <w:t>Lembaga Keuangan (Bank/Mikro/Baznas/Ekonomi Umat), Bidang Ekonomi Kreatif/Digital. Penelitian ini menggunakan metode deskriptif. Me</w:t>
      </w:r>
      <w:r w:rsidR="005E594C" w:rsidRPr="00396F3F">
        <w:rPr>
          <w:rFonts w:ascii="Times New Roman" w:hAnsi="Times New Roman" w:cs="Times New Roman"/>
          <w:noProof/>
          <w:color w:val="000000" w:themeColor="text1"/>
          <w:sz w:val="24"/>
          <w:szCs w:val="24"/>
          <w:lang w:val="id-ID"/>
        </w:rPr>
        <w:t>tode Deskriptif menurut Sugiono</w:t>
      </w:r>
      <w:r w:rsidR="00667B28" w:rsidRPr="00396F3F">
        <w:rPr>
          <w:rFonts w:ascii="Times New Roman" w:hAnsi="Times New Roman" w:cs="Times New Roman"/>
          <w:noProof/>
          <w:color w:val="000000" w:themeColor="text1"/>
          <w:sz w:val="24"/>
          <w:szCs w:val="24"/>
          <w:lang w:val="id-ID"/>
        </w:rPr>
        <w:t xml:space="preserve">(2011) adalah </w:t>
      </w:r>
      <w:r w:rsidR="002D7B7C" w:rsidRPr="00396F3F">
        <w:rPr>
          <w:rFonts w:ascii="Times New Roman" w:hAnsi="Times New Roman" w:cs="Times New Roman"/>
          <w:noProof/>
          <w:color w:val="000000" w:themeColor="text1"/>
          <w:sz w:val="24"/>
          <w:szCs w:val="24"/>
          <w:lang w:val="id-ID"/>
        </w:rPr>
        <w:t>sebuah penelitian</w:t>
      </w:r>
      <w:r w:rsidR="006A369E">
        <w:rPr>
          <w:rFonts w:ascii="Times New Roman" w:hAnsi="Times New Roman" w:cs="Times New Roman"/>
          <w:noProof/>
          <w:color w:val="000000" w:themeColor="text1"/>
          <w:sz w:val="24"/>
          <w:szCs w:val="24"/>
          <w:lang w:val="id-ID"/>
        </w:rPr>
        <w:t xml:space="preserve"> </w:t>
      </w:r>
      <w:r w:rsidR="002D7B7C" w:rsidRPr="00396F3F">
        <w:rPr>
          <w:rFonts w:ascii="Times New Roman" w:hAnsi="Times New Roman" w:cs="Times New Roman"/>
          <w:noProof/>
          <w:color w:val="000000" w:themeColor="text1"/>
          <w:sz w:val="24"/>
          <w:szCs w:val="24"/>
          <w:lang w:val="id-ID"/>
        </w:rPr>
        <w:t xml:space="preserve">yang bertujuan untuk memberikan atau menjabarkan suatu keadaan atau fenomena yang terjadi saat ini dengan menggunakan prosedur ilmiah untuk menjawab masalah secara aktual. Artikel ini akan mengacu pada sejumlah teori dan data pendukung untuk </w:t>
      </w:r>
      <w:r w:rsidR="006A369E">
        <w:rPr>
          <w:rFonts w:ascii="Times New Roman" w:hAnsi="Times New Roman" w:cs="Times New Roman"/>
          <w:noProof/>
          <w:color w:val="000000" w:themeColor="text1"/>
          <w:sz w:val="24"/>
          <w:szCs w:val="24"/>
          <w:lang w:val="id-ID"/>
        </w:rPr>
        <w:t xml:space="preserve">menjelaskan aspek-aspek kinerja </w:t>
      </w:r>
      <w:r w:rsidR="002D7B7C" w:rsidRPr="00396F3F">
        <w:rPr>
          <w:rFonts w:ascii="Times New Roman" w:hAnsi="Times New Roman" w:cs="Times New Roman"/>
          <w:noProof/>
          <w:color w:val="000000" w:themeColor="text1"/>
          <w:sz w:val="24"/>
          <w:szCs w:val="24"/>
          <w:lang w:val="id-ID"/>
        </w:rPr>
        <w:t>yang dibutuhkan pada institusi pendidikan,lembaga keuangan dan bidang digital.</w:t>
      </w:r>
      <w:r w:rsidR="00FA2EF0" w:rsidRPr="00396F3F">
        <w:rPr>
          <w:rFonts w:ascii="Times New Roman" w:hAnsi="Times New Roman" w:cs="Times New Roman"/>
          <w:noProof/>
          <w:color w:val="000000" w:themeColor="text1"/>
          <w:sz w:val="24"/>
          <w:szCs w:val="24"/>
          <w:lang w:val="id-ID"/>
        </w:rPr>
        <w:t xml:space="preserve"> </w:t>
      </w:r>
      <w:r w:rsidR="002D7B7C" w:rsidRPr="00396F3F">
        <w:rPr>
          <w:rFonts w:ascii="Times New Roman" w:eastAsia="MS PGothic" w:hAnsi="Times New Roman" w:cs="Times New Roman"/>
          <w:color w:val="000000"/>
          <w:sz w:val="24"/>
          <w:szCs w:val="24"/>
        </w:rPr>
        <w:t>Pengembangan sumber daya manusia (SDM) adalah salah satu tugas dari divisi</w:t>
      </w:r>
      <w:r w:rsidR="002D7B7C" w:rsidRPr="00396F3F">
        <w:rPr>
          <w:rFonts w:ascii="Times New Roman" w:eastAsia="MS PGothic" w:hAnsi="Times New Roman" w:cs="Times New Roman"/>
          <w:color w:val="000000"/>
          <w:sz w:val="24"/>
          <w:szCs w:val="24"/>
          <w:lang w:val="id-ID"/>
        </w:rPr>
        <w:t xml:space="preserve"> </w:t>
      </w:r>
      <w:r w:rsidR="002D7B7C" w:rsidRPr="00396F3F">
        <w:rPr>
          <w:rFonts w:ascii="Times New Roman" w:eastAsia="MS PGothic" w:hAnsi="Times New Roman" w:cs="Times New Roman"/>
          <w:color w:val="000000"/>
          <w:sz w:val="24"/>
          <w:szCs w:val="24"/>
        </w:rPr>
        <w:t>human resource di sebuah organisasi atau perusahaan.</w:t>
      </w:r>
      <w:r w:rsidR="002D7B7C" w:rsidRPr="00396F3F">
        <w:rPr>
          <w:rFonts w:ascii="Times New Roman" w:eastAsia="MS PGothic" w:hAnsi="Times New Roman" w:cs="Times New Roman"/>
          <w:color w:val="000000"/>
          <w:sz w:val="24"/>
          <w:szCs w:val="24"/>
          <w:lang w:val="id-ID"/>
        </w:rPr>
        <w:t xml:space="preserve"> </w:t>
      </w:r>
      <w:r w:rsidR="002D7B7C" w:rsidRPr="00396F3F">
        <w:rPr>
          <w:rFonts w:ascii="Times New Roman" w:hAnsi="Times New Roman" w:cs="Times New Roman"/>
          <w:sz w:val="24"/>
          <w:szCs w:val="24"/>
        </w:rPr>
        <w:t>menjadi faktor dominan dalam suatu institusi, tidak terkecuali pada bidang pendidikan. Pendidikan memerlukan SDM berkualitas untuk melaksanakan perannya dalam melayani kebutuhan pendidikan masyarakat. Kebutuhan pendidikan tersebut meliputi kebutuhan yang bersifat praktis situasional maupun bersifat prediktif antisipatif bagi transformasi sosial.</w:t>
      </w:r>
      <w:r w:rsidR="002D7B7C" w:rsidRPr="00396F3F">
        <w:rPr>
          <w:rFonts w:ascii="Times New Roman" w:hAnsi="Times New Roman" w:cs="Times New Roman"/>
          <w:sz w:val="24"/>
          <w:szCs w:val="24"/>
        </w:rPr>
        <w:fldChar w:fldCharType="begin" w:fldLock="1"/>
      </w:r>
      <w:r w:rsidR="002D7B7C" w:rsidRPr="00396F3F">
        <w:rPr>
          <w:rFonts w:ascii="Times New Roman" w:hAnsi="Times New Roman" w:cs="Times New Roman"/>
          <w:sz w:val="24"/>
          <w:szCs w:val="24"/>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Control (TQC) dan program diklat terpadu agar tercapai efektivitasnya.","author":[{"dropping-particle":"","family":"Ningrum","given":"Epon","non-dropping-particle":"","parse-names":false,"suffix":""}],"container-title":"Jurnal Geografi Gea","id":"ITEM-1","issue":"1","issued":{"date-parts":[["2016"]]},"title":"Pengembangan Sumber Daya Manusia Bidang Pendidikan","type":"article-journal","volume":"9"},"uris":["http://www.mendeley.com/documents/?uuid=23906410-ebd5-49b5-aa9b-3332c2068455"]}],"mendeley":{"formattedCitation":"(Ningrum 2016)","plainTextFormattedCitation":"(Ningrum 2016)","previouslyFormattedCitation":"(Ningrum 2016)"},"properties":{"noteIndex":0},"schema":"https://github.com/citation-style-language/schema/raw/master/csl-citation.json"}</w:instrText>
      </w:r>
      <w:r w:rsidR="002D7B7C" w:rsidRPr="00396F3F">
        <w:rPr>
          <w:rFonts w:ascii="Times New Roman" w:hAnsi="Times New Roman" w:cs="Times New Roman"/>
          <w:sz w:val="24"/>
          <w:szCs w:val="24"/>
        </w:rPr>
        <w:fldChar w:fldCharType="separate"/>
      </w:r>
      <w:r w:rsidR="002D7B7C" w:rsidRPr="00396F3F">
        <w:rPr>
          <w:rFonts w:ascii="Times New Roman" w:hAnsi="Times New Roman" w:cs="Times New Roman"/>
          <w:noProof/>
          <w:sz w:val="24"/>
          <w:szCs w:val="24"/>
        </w:rPr>
        <w:t>(Ningrum 2016)</w:t>
      </w:r>
      <w:r w:rsidR="002D7B7C" w:rsidRPr="00396F3F">
        <w:rPr>
          <w:rFonts w:ascii="Times New Roman" w:hAnsi="Times New Roman" w:cs="Times New Roman"/>
          <w:sz w:val="24"/>
          <w:szCs w:val="24"/>
        </w:rPr>
        <w:fldChar w:fldCharType="end"/>
      </w:r>
      <w:r w:rsidR="002D7B7C" w:rsidRPr="00396F3F">
        <w:rPr>
          <w:rFonts w:ascii="Times New Roman" w:hAnsi="Times New Roman" w:cs="Times New Roman"/>
          <w:noProof/>
          <w:sz w:val="24"/>
          <w:szCs w:val="24"/>
          <w:lang w:val="id-ID"/>
        </w:rPr>
        <w:t>.</w:t>
      </w:r>
    </w:p>
    <w:p w:rsidR="0038042D" w:rsidRPr="00396F3F" w:rsidRDefault="0038042D" w:rsidP="002D139A">
      <w:pPr>
        <w:spacing w:line="240" w:lineRule="auto"/>
        <w:rPr>
          <w:rFonts w:ascii="Times New Roman" w:hAnsi="Times New Roman" w:cs="Times New Roman"/>
          <w:b/>
          <w:color w:val="202124"/>
          <w:sz w:val="24"/>
          <w:szCs w:val="24"/>
          <w:shd w:val="clear" w:color="auto" w:fill="FFFFFF"/>
          <w:lang w:val="id-ID"/>
        </w:rPr>
      </w:pPr>
      <w:r w:rsidRPr="00396F3F">
        <w:rPr>
          <w:rFonts w:ascii="Times New Roman" w:hAnsi="Times New Roman" w:cs="Times New Roman"/>
          <w:b/>
          <w:color w:val="202124"/>
          <w:sz w:val="24"/>
          <w:szCs w:val="24"/>
          <w:shd w:val="clear" w:color="auto" w:fill="FFFFFF"/>
          <w:lang w:val="id-ID"/>
        </w:rPr>
        <w:t>Kata Kunci</w:t>
      </w:r>
      <w:r w:rsidRPr="00396F3F">
        <w:rPr>
          <w:rFonts w:ascii="Times New Roman" w:hAnsi="Times New Roman" w:cs="Times New Roman"/>
          <w:i/>
          <w:color w:val="202124"/>
          <w:sz w:val="24"/>
          <w:szCs w:val="24"/>
          <w:shd w:val="clear" w:color="auto" w:fill="FFFFFF"/>
          <w:lang w:val="id-ID"/>
        </w:rPr>
        <w:t>:</w:t>
      </w:r>
      <w:r w:rsidR="00C370CB" w:rsidRPr="00396F3F">
        <w:rPr>
          <w:rFonts w:ascii="Times New Roman" w:hAnsi="Times New Roman" w:cs="Times New Roman"/>
          <w:i/>
          <w:color w:val="202124"/>
          <w:sz w:val="24"/>
          <w:szCs w:val="24"/>
          <w:shd w:val="clear" w:color="auto" w:fill="FFFFFF"/>
          <w:lang w:val="id-ID"/>
        </w:rPr>
        <w:t xml:space="preserve"> Implementasi, SDM, Ekonomi dan Syariah</w:t>
      </w:r>
    </w:p>
    <w:p w:rsidR="00C370CB" w:rsidRPr="00396F3F" w:rsidRDefault="0038042D" w:rsidP="002D139A">
      <w:pPr>
        <w:spacing w:line="240" w:lineRule="auto"/>
        <w:jc w:val="center"/>
        <w:rPr>
          <w:rFonts w:ascii="Times New Roman" w:hAnsi="Times New Roman" w:cs="Times New Roman"/>
          <w:b/>
          <w:color w:val="202124"/>
          <w:sz w:val="24"/>
          <w:szCs w:val="24"/>
          <w:shd w:val="clear" w:color="auto" w:fill="FFFFFF"/>
          <w:lang w:val="id-ID"/>
        </w:rPr>
      </w:pPr>
      <w:r w:rsidRPr="00396F3F">
        <w:rPr>
          <w:rFonts w:ascii="Times New Roman" w:hAnsi="Times New Roman" w:cs="Times New Roman"/>
          <w:b/>
          <w:color w:val="202124"/>
          <w:sz w:val="24"/>
          <w:szCs w:val="24"/>
          <w:shd w:val="clear" w:color="auto" w:fill="FFFFFF"/>
          <w:lang w:val="id-ID"/>
        </w:rPr>
        <w:t>ABSTRACT</w:t>
      </w:r>
    </w:p>
    <w:p w:rsidR="009A013F" w:rsidRPr="00396F3F" w:rsidRDefault="009A013F" w:rsidP="002D139A">
      <w:pPr>
        <w:spacing w:line="240" w:lineRule="auto"/>
        <w:jc w:val="both"/>
        <w:rPr>
          <w:rFonts w:ascii="Times New Roman" w:hAnsi="Times New Roman" w:cs="Times New Roman"/>
          <w:i/>
          <w:color w:val="202124"/>
          <w:sz w:val="24"/>
          <w:szCs w:val="24"/>
          <w:shd w:val="clear" w:color="auto" w:fill="FFFFFF"/>
          <w:lang w:val="id-ID"/>
        </w:rPr>
      </w:pPr>
      <w:r w:rsidRPr="00396F3F">
        <w:rPr>
          <w:rFonts w:ascii="Times New Roman" w:hAnsi="Times New Roman" w:cs="Times New Roman"/>
          <w:color w:val="202124"/>
          <w:sz w:val="24"/>
          <w:szCs w:val="24"/>
          <w:shd w:val="clear" w:color="auto" w:fill="FFFFFF"/>
          <w:lang w:val="id-ID"/>
        </w:rPr>
        <w:tab/>
      </w:r>
      <w:r w:rsidRPr="00396F3F">
        <w:rPr>
          <w:rFonts w:ascii="Times New Roman" w:hAnsi="Times New Roman" w:cs="Times New Roman"/>
          <w:i/>
          <w:color w:val="202124"/>
          <w:sz w:val="24"/>
          <w:szCs w:val="24"/>
          <w:shd w:val="clear" w:color="auto" w:fill="FFFFFF"/>
          <w:lang w:val="id-ID"/>
        </w:rPr>
        <w:t>This study describes and explains Sharia-based Human Resources (HR) and their application in the fields of Education, Financial Institutions (Banks/Micro/Baznas/Ummah Economics), Creative/Digital Economy. This research uses a descriptive method. Descriptive method according to Sugiono (2011) is a study that aims to provide or describe a situation or phenomenon that is currently happening by using scientific procedures to answer actual problems. This article will refer to a number of theories and supporting data to explain the aspects of performance needed in educational institutions, financial institutions and the digital field.</w:t>
      </w:r>
      <w:r w:rsidR="008B6E15" w:rsidRPr="00396F3F">
        <w:rPr>
          <w:rFonts w:ascii="Times New Roman" w:hAnsi="Times New Roman" w:cs="Times New Roman"/>
          <w:i/>
          <w:color w:val="202124"/>
          <w:sz w:val="24"/>
          <w:szCs w:val="24"/>
          <w:shd w:val="clear" w:color="auto" w:fill="FFFFFF"/>
          <w:lang w:val="id-ID"/>
        </w:rPr>
        <w:t xml:space="preserve"> </w:t>
      </w:r>
      <w:r w:rsidRPr="00396F3F">
        <w:rPr>
          <w:rFonts w:ascii="Times New Roman" w:hAnsi="Times New Roman" w:cs="Times New Roman"/>
          <w:i/>
          <w:color w:val="202124"/>
          <w:sz w:val="24"/>
          <w:szCs w:val="24"/>
          <w:shd w:val="clear" w:color="auto" w:fill="FFFFFF"/>
          <w:lang w:val="id-ID"/>
        </w:rPr>
        <w:t xml:space="preserve">Human resource development (HR) is one of the tasks of the human resource division in an organization or company. become a dominant factor in an institution, not least in the field of education. Education requires quality human resources to carry out its role in serving the educational needs of </w:t>
      </w:r>
      <w:r w:rsidRPr="00396F3F">
        <w:rPr>
          <w:rFonts w:ascii="Times New Roman" w:hAnsi="Times New Roman" w:cs="Times New Roman"/>
          <w:i/>
          <w:color w:val="202124"/>
          <w:sz w:val="24"/>
          <w:szCs w:val="24"/>
          <w:shd w:val="clear" w:color="auto" w:fill="FFFFFF"/>
          <w:lang w:val="id-ID"/>
        </w:rPr>
        <w:lastRenderedPageBreak/>
        <w:t>the community. These educational needs include practical situational needs as well as predictive anticipatory needs for social transformation (Ningrum 2016).</w:t>
      </w:r>
    </w:p>
    <w:p w:rsidR="00744995" w:rsidRPr="00396F3F" w:rsidRDefault="00C370CB" w:rsidP="002D139A">
      <w:pPr>
        <w:spacing w:line="240" w:lineRule="auto"/>
        <w:rPr>
          <w:rFonts w:ascii="Times New Roman" w:hAnsi="Times New Roman" w:cs="Times New Roman"/>
          <w:b/>
          <w:color w:val="202124"/>
          <w:sz w:val="24"/>
          <w:szCs w:val="24"/>
          <w:shd w:val="clear" w:color="auto" w:fill="FFFFFF"/>
          <w:lang w:val="id-ID"/>
        </w:rPr>
      </w:pPr>
      <w:r w:rsidRPr="00396F3F">
        <w:rPr>
          <w:rFonts w:ascii="Times New Roman" w:hAnsi="Times New Roman" w:cs="Times New Roman"/>
          <w:b/>
          <w:color w:val="202124"/>
          <w:sz w:val="24"/>
          <w:szCs w:val="24"/>
          <w:shd w:val="clear" w:color="auto" w:fill="FFFFFF"/>
          <w:lang w:val="id-ID"/>
        </w:rPr>
        <w:t>Keywords</w:t>
      </w:r>
      <w:r w:rsidRPr="00396F3F">
        <w:rPr>
          <w:rFonts w:ascii="Times New Roman" w:hAnsi="Times New Roman" w:cs="Times New Roman"/>
          <w:i/>
          <w:color w:val="202124"/>
          <w:sz w:val="24"/>
          <w:szCs w:val="24"/>
          <w:shd w:val="clear" w:color="auto" w:fill="FFFFFF"/>
          <w:lang w:val="id-ID"/>
        </w:rPr>
        <w:t>: Implementation, HR, Economics and Sharia</w:t>
      </w:r>
    </w:p>
    <w:p w:rsidR="009A013F" w:rsidRPr="00396F3F" w:rsidRDefault="009A013F" w:rsidP="002D139A">
      <w:pPr>
        <w:rPr>
          <w:rFonts w:ascii="Times New Roman" w:hAnsi="Times New Roman" w:cs="Times New Roman"/>
          <w:b/>
          <w:color w:val="202124"/>
          <w:sz w:val="24"/>
          <w:szCs w:val="24"/>
          <w:shd w:val="clear" w:color="auto" w:fill="FFFFFF"/>
          <w:lang w:val="id-ID"/>
        </w:rPr>
      </w:pPr>
    </w:p>
    <w:p w:rsidR="00396F3F" w:rsidRPr="00396F3F" w:rsidRDefault="00396F3F" w:rsidP="002D139A">
      <w:pPr>
        <w:rPr>
          <w:rFonts w:ascii="Times New Roman" w:hAnsi="Times New Roman" w:cs="Times New Roman"/>
          <w:b/>
          <w:color w:val="202124"/>
          <w:sz w:val="24"/>
          <w:szCs w:val="24"/>
          <w:shd w:val="clear" w:color="auto" w:fill="FFFFFF"/>
          <w:lang w:val="id-ID"/>
        </w:rPr>
        <w:sectPr w:rsidR="00396F3F" w:rsidRPr="00396F3F" w:rsidSect="00AD2F65">
          <w:footerReference w:type="default" r:id="rId12"/>
          <w:pgSz w:w="11907" w:h="16839" w:code="9"/>
          <w:pgMar w:top="2268" w:right="1701" w:bottom="1701" w:left="2268" w:header="709" w:footer="709" w:gutter="0"/>
          <w:cols w:space="708"/>
          <w:docGrid w:linePitch="360"/>
        </w:sectPr>
      </w:pPr>
    </w:p>
    <w:p w:rsidR="00947A35" w:rsidRPr="00982092" w:rsidRDefault="001A223E" w:rsidP="00982092">
      <w:pPr>
        <w:jc w:val="both"/>
        <w:rPr>
          <w:rFonts w:ascii="Times New Roman" w:hAnsi="Times New Roman" w:cs="Times New Roman"/>
          <w:b/>
          <w:color w:val="202124"/>
          <w:sz w:val="24"/>
          <w:szCs w:val="24"/>
          <w:shd w:val="clear" w:color="auto" w:fill="FFFFFF"/>
          <w:lang w:val="id-ID"/>
        </w:rPr>
      </w:pPr>
      <w:r w:rsidRPr="00982092">
        <w:rPr>
          <w:rFonts w:ascii="Times New Roman" w:hAnsi="Times New Roman" w:cs="Times New Roman"/>
          <w:b/>
          <w:color w:val="202124"/>
          <w:sz w:val="24"/>
          <w:szCs w:val="24"/>
          <w:shd w:val="clear" w:color="auto" w:fill="FFFFFF"/>
          <w:lang w:val="id-ID"/>
        </w:rPr>
        <w:lastRenderedPageBreak/>
        <w:t>PENDAHULUAN</w:t>
      </w:r>
      <w:r w:rsidR="00A22746" w:rsidRPr="00982092">
        <w:rPr>
          <w:rFonts w:ascii="Times New Roman" w:hAnsi="Times New Roman" w:cs="Times New Roman"/>
          <w:b/>
          <w:color w:val="202124"/>
          <w:sz w:val="24"/>
          <w:szCs w:val="24"/>
          <w:shd w:val="clear" w:color="auto" w:fill="FFFFFF"/>
          <w:lang w:val="id-ID"/>
        </w:rPr>
        <w:t xml:space="preserve"> </w:t>
      </w:r>
    </w:p>
    <w:p w:rsidR="005A68A4" w:rsidRPr="00982092" w:rsidRDefault="005A68A4" w:rsidP="00982092">
      <w:pPr>
        <w:jc w:val="both"/>
        <w:rPr>
          <w:rFonts w:ascii="Times New Roman" w:hAnsi="Times New Roman" w:cs="Times New Roman"/>
          <w:color w:val="202124"/>
          <w:sz w:val="24"/>
          <w:szCs w:val="24"/>
          <w:shd w:val="clear" w:color="auto" w:fill="FFFFFF"/>
          <w:lang w:val="id-ID"/>
        </w:rPr>
      </w:pPr>
      <w:r w:rsidRPr="00982092">
        <w:rPr>
          <w:rFonts w:ascii="Times New Roman" w:hAnsi="Times New Roman" w:cs="Times New Roman"/>
          <w:b/>
          <w:color w:val="202124"/>
          <w:sz w:val="24"/>
          <w:szCs w:val="24"/>
          <w:shd w:val="clear" w:color="auto" w:fill="FFFFFF"/>
          <w:lang w:val="id-ID"/>
        </w:rPr>
        <w:tab/>
      </w:r>
      <w:r w:rsidRPr="00982092">
        <w:rPr>
          <w:rFonts w:ascii="Times New Roman" w:hAnsi="Times New Roman" w:cs="Times New Roman"/>
          <w:color w:val="202124"/>
          <w:sz w:val="24"/>
          <w:szCs w:val="24"/>
          <w:shd w:val="clear" w:color="auto" w:fill="FFFFFF"/>
          <w:lang w:val="id-ID"/>
        </w:rPr>
        <w:t xml:space="preserve">Perkembangan sistem ekonomi syariah di Indonesia dewasa ini bisa dikatakan sangat signifikan. Masyarakat Ekonomi Syariah (MES) memperkirakan bahwa sektor perbankan syariah akan tumbuh dalam tiga skenario, yaitu Optimis, jika mampu mencapai 6% </w:t>
      </w:r>
      <w:r w:rsidRPr="00982092">
        <w:rPr>
          <w:rFonts w:ascii="Times New Roman" w:hAnsi="Times New Roman" w:cs="Times New Roman"/>
          <w:i/>
          <w:color w:val="202124"/>
          <w:sz w:val="24"/>
          <w:szCs w:val="24"/>
          <w:shd w:val="clear" w:color="auto" w:fill="FFFFFF"/>
          <w:lang w:val="id-ID"/>
        </w:rPr>
        <w:t>market share</w:t>
      </w:r>
      <w:r w:rsidRPr="00982092">
        <w:rPr>
          <w:rFonts w:ascii="Times New Roman" w:hAnsi="Times New Roman" w:cs="Times New Roman"/>
          <w:color w:val="202124"/>
          <w:sz w:val="24"/>
          <w:szCs w:val="24"/>
          <w:shd w:val="clear" w:color="auto" w:fill="FFFFFF"/>
          <w:lang w:val="id-ID"/>
        </w:rPr>
        <w:t xml:space="preserve"> perbankan nasional, moderat mampu mencapai 5-6% </w:t>
      </w:r>
      <w:r w:rsidRPr="00982092">
        <w:rPr>
          <w:rFonts w:ascii="Times New Roman" w:hAnsi="Times New Roman" w:cs="Times New Roman"/>
          <w:i/>
          <w:color w:val="202124"/>
          <w:sz w:val="24"/>
          <w:szCs w:val="24"/>
          <w:shd w:val="clear" w:color="auto" w:fill="FFFFFF"/>
          <w:lang w:val="id-ID"/>
        </w:rPr>
        <w:t>market share</w:t>
      </w:r>
      <w:r w:rsidR="00042F0E" w:rsidRPr="00982092">
        <w:rPr>
          <w:rFonts w:ascii="Times New Roman" w:hAnsi="Times New Roman" w:cs="Times New Roman"/>
          <w:i/>
          <w:color w:val="202124"/>
          <w:sz w:val="24"/>
          <w:szCs w:val="24"/>
          <w:shd w:val="clear" w:color="auto" w:fill="FFFFFF"/>
          <w:lang w:val="id-ID"/>
        </w:rPr>
        <w:t xml:space="preserve"> </w:t>
      </w:r>
      <w:r w:rsidR="00042F0E" w:rsidRPr="00982092">
        <w:rPr>
          <w:rFonts w:ascii="Times New Roman" w:hAnsi="Times New Roman" w:cs="Times New Roman"/>
          <w:color w:val="202124"/>
          <w:sz w:val="24"/>
          <w:szCs w:val="24"/>
          <w:shd w:val="clear" w:color="auto" w:fill="FFFFFF"/>
          <w:lang w:val="id-ID"/>
        </w:rPr>
        <w:t>dan pesimis jika hanya mencapai di bawah</w:t>
      </w:r>
      <w:r w:rsidRPr="00982092">
        <w:rPr>
          <w:rFonts w:ascii="Times New Roman" w:hAnsi="Times New Roman" w:cs="Times New Roman"/>
          <w:i/>
          <w:color w:val="202124"/>
          <w:sz w:val="24"/>
          <w:szCs w:val="24"/>
          <w:shd w:val="clear" w:color="auto" w:fill="FFFFFF"/>
          <w:lang w:val="id-ID"/>
        </w:rPr>
        <w:t xml:space="preserve"> 5</w:t>
      </w:r>
      <w:r w:rsidRPr="00982092">
        <w:rPr>
          <w:rFonts w:ascii="Times New Roman" w:hAnsi="Times New Roman" w:cs="Times New Roman"/>
          <w:color w:val="202124"/>
          <w:sz w:val="24"/>
          <w:szCs w:val="24"/>
          <w:shd w:val="clear" w:color="auto" w:fill="FFFFFF"/>
          <w:lang w:val="id-ID"/>
        </w:rPr>
        <w:t xml:space="preserve"> % </w:t>
      </w:r>
      <w:r w:rsidRPr="00982092">
        <w:rPr>
          <w:rFonts w:ascii="Times New Roman" w:hAnsi="Times New Roman" w:cs="Times New Roman"/>
          <w:i/>
          <w:color w:val="202124"/>
          <w:sz w:val="24"/>
          <w:szCs w:val="24"/>
          <w:shd w:val="clear" w:color="auto" w:fill="FFFFFF"/>
          <w:lang w:val="id-ID"/>
        </w:rPr>
        <w:t>market share.</w:t>
      </w:r>
      <w:r w:rsidRPr="00982092">
        <w:rPr>
          <w:rFonts w:ascii="Times New Roman" w:hAnsi="Times New Roman" w:cs="Times New Roman"/>
          <w:i/>
          <w:color w:val="202124"/>
          <w:sz w:val="24"/>
          <w:szCs w:val="24"/>
          <w:shd w:val="clear" w:color="auto" w:fill="FFFFFF"/>
          <w:lang w:val="id-ID"/>
        </w:rPr>
        <w:fldChar w:fldCharType="begin" w:fldLock="1"/>
      </w:r>
      <w:r w:rsidR="00B60D88" w:rsidRPr="00982092">
        <w:rPr>
          <w:rFonts w:ascii="Times New Roman" w:hAnsi="Times New Roman" w:cs="Times New Roman"/>
          <w:i/>
          <w:color w:val="202124"/>
          <w:sz w:val="24"/>
          <w:szCs w:val="24"/>
          <w:shd w:val="clear" w:color="auto" w:fill="FFFFFF"/>
          <w:lang w:val="id-ID"/>
        </w:rPr>
        <w:instrText>ADDIN CSL_CITATION {"citationItems":[{"id":"ITEM-1","itemData":{"DOI":"10.21043/jupe.v10i2.1817","ISSN":"1693-6019","abstract":"Abstract This paper explores the implementation of Sharia principles in human resource management. The object of the research is one of the small and medium enterprises in Kudus, UD. Setia focusing on garment and apparel. The research method used is a field research by using a qualitative approach, data collection instruments covered interviews, observation and documentation. The results showed that Islamic principles are generally used in human resource management, such as the principle of fairness, competence, trust and social responsibility. Although the management of human resources is relatively so simple and informal, the recruitment and selection kept using the principles of competence and expertise. Further, the compensation was given by considering the methods and analytical work and holding the principles of justice and granting the right based on the work. Besides that, the compensation was not given directly in the form of allowances, work and leisure facilities. This showed that the use of sharia principles could be employed in the management of the business institutions that are not labeled Islam or sharia.","author":[{"dropping-particle":"","family":"Mustaqim","given":"Muhamad","non-dropping-particle":"","parse-names":false,"suffix":""}],"container-title":"Jurnal Penelitian","id":"ITEM-1","issue":"2","issued":{"date-parts":[["2016"]]},"page":"399-422","title":"PRINSIP SYARIAH DALAM MANAJEMEN SUMBER DAYA MANUSIA (Studi atas Implementasi Manajemen Sumber Daya Manusia UMKM di Kudus)","type":"article-journal","volume":"10"},"uris":["http://www.mendeley.com/documents/?uuid=58973465-2511-44dc-9230-bae10ccc7b08"]}],"mendeley":{"formattedCitation":"(Mustaqim 2016)","plainTextFormattedCitation":"(Mustaqim 2016)","previouslyFormattedCitation":"(Mustaqim 2016)"},"properties":{"noteIndex":0},"schema":"https://github.com/citation-style-language/schema/raw/master/csl-citation.json"}</w:instrText>
      </w:r>
      <w:r w:rsidRPr="00982092">
        <w:rPr>
          <w:rFonts w:ascii="Times New Roman" w:hAnsi="Times New Roman" w:cs="Times New Roman"/>
          <w:i/>
          <w:color w:val="202124"/>
          <w:sz w:val="24"/>
          <w:szCs w:val="24"/>
          <w:shd w:val="clear" w:color="auto" w:fill="FFFFFF"/>
          <w:lang w:val="id-ID"/>
        </w:rPr>
        <w:fldChar w:fldCharType="separate"/>
      </w:r>
      <w:r w:rsidRPr="00982092">
        <w:rPr>
          <w:rFonts w:ascii="Times New Roman" w:hAnsi="Times New Roman" w:cs="Times New Roman"/>
          <w:noProof/>
          <w:color w:val="202124"/>
          <w:sz w:val="24"/>
          <w:szCs w:val="24"/>
          <w:shd w:val="clear" w:color="auto" w:fill="FFFFFF"/>
          <w:lang w:val="id-ID"/>
        </w:rPr>
        <w:t>(Mustaqim 2016)</w:t>
      </w:r>
      <w:r w:rsidRPr="00982092">
        <w:rPr>
          <w:rFonts w:ascii="Times New Roman" w:hAnsi="Times New Roman" w:cs="Times New Roman"/>
          <w:i/>
          <w:color w:val="202124"/>
          <w:sz w:val="24"/>
          <w:szCs w:val="24"/>
          <w:shd w:val="clear" w:color="auto" w:fill="FFFFFF"/>
          <w:lang w:val="id-ID"/>
        </w:rPr>
        <w:fldChar w:fldCharType="end"/>
      </w:r>
      <w:r w:rsidR="006A369E" w:rsidRPr="00982092">
        <w:rPr>
          <w:rFonts w:ascii="Times New Roman" w:hAnsi="Times New Roman" w:cs="Times New Roman"/>
          <w:i/>
          <w:color w:val="202124"/>
          <w:sz w:val="24"/>
          <w:szCs w:val="24"/>
          <w:shd w:val="clear" w:color="auto" w:fill="FFFFFF"/>
          <w:lang w:val="id-ID"/>
        </w:rPr>
        <w:t>.</w:t>
      </w:r>
    </w:p>
    <w:p w:rsidR="006D5ADC" w:rsidRPr="00982092" w:rsidRDefault="009B49A9" w:rsidP="00982092">
      <w:pPr>
        <w:jc w:val="both"/>
        <w:rPr>
          <w:rFonts w:ascii="Times New Roman" w:hAnsi="Times New Roman" w:cs="Times New Roman"/>
          <w:color w:val="202124"/>
          <w:sz w:val="24"/>
          <w:szCs w:val="24"/>
          <w:shd w:val="clear" w:color="auto" w:fill="FFFFFF"/>
          <w:lang w:val="id-ID"/>
        </w:rPr>
      </w:pPr>
      <w:r w:rsidRPr="00982092">
        <w:rPr>
          <w:rFonts w:ascii="Times New Roman" w:hAnsi="Times New Roman" w:cs="Times New Roman"/>
          <w:b/>
          <w:color w:val="202124"/>
          <w:sz w:val="24"/>
          <w:szCs w:val="24"/>
          <w:shd w:val="clear" w:color="auto" w:fill="FFFFFF"/>
          <w:lang w:val="id-ID"/>
        </w:rPr>
        <w:tab/>
      </w:r>
      <w:r w:rsidR="00A3180B" w:rsidRPr="00982092">
        <w:rPr>
          <w:rFonts w:ascii="Times New Roman" w:hAnsi="Times New Roman" w:cs="Times New Roman"/>
          <w:color w:val="202124"/>
          <w:sz w:val="24"/>
          <w:szCs w:val="24"/>
          <w:shd w:val="clear" w:color="auto" w:fill="FFFFFF"/>
          <w:lang w:val="id-ID"/>
        </w:rPr>
        <w:t xml:space="preserve">Kegiatan ekonomi dalam ajaran islam </w:t>
      </w:r>
      <w:r w:rsidRPr="00982092">
        <w:rPr>
          <w:rFonts w:ascii="Times New Roman" w:hAnsi="Times New Roman" w:cs="Times New Roman"/>
          <w:color w:val="202124"/>
          <w:sz w:val="24"/>
          <w:szCs w:val="24"/>
          <w:shd w:val="clear" w:color="auto" w:fill="FFFFFF"/>
          <w:lang w:val="id-ID"/>
        </w:rPr>
        <w:t xml:space="preserve">merupakan bagian dari muamalah. </w:t>
      </w:r>
      <w:r w:rsidR="00A3180B" w:rsidRPr="00982092">
        <w:rPr>
          <w:rFonts w:ascii="Times New Roman" w:hAnsi="Times New Roman" w:cs="Times New Roman"/>
          <w:color w:val="202124"/>
          <w:sz w:val="24"/>
          <w:szCs w:val="24"/>
          <w:shd w:val="clear" w:color="auto" w:fill="FFFFFF"/>
          <w:lang w:val="id-ID"/>
        </w:rPr>
        <w:t>Keterkaitan ekonomi syariah terhubung dalam segala bidang, mulai dari kegiatan sektor keuangan, pariwisata, farmasi, perhotelan dan lain sebagainya. Sehingga prinsip ekonomi syariah harusnya</w:t>
      </w:r>
      <w:r w:rsidR="00E63863" w:rsidRPr="00982092">
        <w:rPr>
          <w:rFonts w:ascii="Times New Roman" w:hAnsi="Times New Roman" w:cs="Times New Roman"/>
          <w:color w:val="202124"/>
          <w:sz w:val="24"/>
          <w:szCs w:val="24"/>
          <w:shd w:val="clear" w:color="auto" w:fill="FFFFFF"/>
          <w:lang w:val="id-ID"/>
        </w:rPr>
        <w:t xml:space="preserve"> diimplementasikan dalam sektor–</w:t>
      </w:r>
      <w:r w:rsidR="00A3180B" w:rsidRPr="00982092">
        <w:rPr>
          <w:rFonts w:ascii="Times New Roman" w:hAnsi="Times New Roman" w:cs="Times New Roman"/>
          <w:color w:val="202124"/>
          <w:sz w:val="24"/>
          <w:szCs w:val="24"/>
          <w:shd w:val="clear" w:color="auto" w:fill="FFFFFF"/>
          <w:lang w:val="id-ID"/>
        </w:rPr>
        <w:t>sektor ekonomi baik mikro maupun makro. Indonesia termasuk kriteria negara yang memiliki penduduk muslim dengan jumlah yang besar, meskipun Indones</w:t>
      </w:r>
      <w:r w:rsidR="00E63863" w:rsidRPr="00982092">
        <w:rPr>
          <w:rFonts w:ascii="Times New Roman" w:hAnsi="Times New Roman" w:cs="Times New Roman"/>
          <w:color w:val="202124"/>
          <w:sz w:val="24"/>
          <w:szCs w:val="24"/>
          <w:shd w:val="clear" w:color="auto" w:fill="FFFFFF"/>
          <w:lang w:val="id-ID"/>
        </w:rPr>
        <w:t xml:space="preserve">ia tidak memiliki negara Islam. </w:t>
      </w:r>
      <w:r w:rsidR="00A3180B" w:rsidRPr="00982092">
        <w:rPr>
          <w:rFonts w:ascii="Times New Roman" w:hAnsi="Times New Roman" w:cs="Times New Roman"/>
          <w:color w:val="202124"/>
          <w:sz w:val="24"/>
          <w:szCs w:val="24"/>
          <w:shd w:val="clear" w:color="auto" w:fill="FFFFFF"/>
          <w:lang w:val="id-ID"/>
        </w:rPr>
        <w:t>Hal ini merupa</w:t>
      </w:r>
      <w:r w:rsidRPr="00982092">
        <w:rPr>
          <w:rFonts w:ascii="Times New Roman" w:hAnsi="Times New Roman" w:cs="Times New Roman"/>
          <w:color w:val="202124"/>
          <w:sz w:val="24"/>
          <w:szCs w:val="24"/>
          <w:shd w:val="clear" w:color="auto" w:fill="FFFFFF"/>
          <w:lang w:val="id-ID"/>
        </w:rPr>
        <w:t xml:space="preserve">kan faktor yang strategis untuk </w:t>
      </w:r>
      <w:r w:rsidR="00A3180B" w:rsidRPr="00982092">
        <w:rPr>
          <w:rFonts w:ascii="Times New Roman" w:hAnsi="Times New Roman" w:cs="Times New Roman"/>
          <w:color w:val="202124"/>
          <w:sz w:val="24"/>
          <w:szCs w:val="24"/>
          <w:shd w:val="clear" w:color="auto" w:fill="FFFFFF"/>
          <w:lang w:val="id-ID"/>
        </w:rPr>
        <w:t xml:space="preserve">pengembangan ekonomi syariah. Pengembangan ini harus mendapatkan dukungan dari </w:t>
      </w:r>
      <w:r w:rsidR="00A3180B" w:rsidRPr="00982092">
        <w:rPr>
          <w:rFonts w:ascii="Times New Roman" w:hAnsi="Times New Roman" w:cs="Times New Roman"/>
          <w:color w:val="202124"/>
          <w:sz w:val="24"/>
          <w:szCs w:val="24"/>
          <w:shd w:val="clear" w:color="auto" w:fill="FFFFFF"/>
          <w:lang w:val="id-ID"/>
        </w:rPr>
        <w:lastRenderedPageBreak/>
        <w:t>pemerintah yang terlibat dalam kebijakan-kebijakan atau peraturan-peraturannya</w:t>
      </w:r>
      <w:r w:rsidR="00BF5A0B" w:rsidRPr="00982092">
        <w:rPr>
          <w:rFonts w:ascii="Times New Roman" w:hAnsi="Times New Roman" w:cs="Times New Roman"/>
          <w:color w:val="202124"/>
          <w:sz w:val="24"/>
          <w:szCs w:val="24"/>
          <w:shd w:val="clear" w:color="auto" w:fill="FFFFFF"/>
          <w:lang w:val="id-ID"/>
        </w:rPr>
        <w:t xml:space="preserve"> </w:t>
      </w:r>
      <w:r w:rsidR="00BF5A0B" w:rsidRPr="00982092">
        <w:rPr>
          <w:rFonts w:ascii="Times New Roman" w:hAnsi="Times New Roman" w:cs="Times New Roman"/>
          <w:color w:val="202124"/>
          <w:sz w:val="24"/>
          <w:szCs w:val="24"/>
          <w:shd w:val="clear" w:color="auto" w:fill="FFFFFF"/>
          <w:lang w:val="id-ID"/>
        </w:rPr>
        <w:fldChar w:fldCharType="begin" w:fldLock="1"/>
      </w:r>
      <w:r w:rsidR="00B36E98" w:rsidRPr="00982092">
        <w:rPr>
          <w:rFonts w:ascii="Times New Roman" w:hAnsi="Times New Roman" w:cs="Times New Roman"/>
          <w:color w:val="202124"/>
          <w:sz w:val="24"/>
          <w:szCs w:val="24"/>
          <w:shd w:val="clear" w:color="auto" w:fill="FFFFFF"/>
          <w:lang w:val="id-ID"/>
        </w:rPr>
        <w:instrText>ADDIN CSL_CITATION {"citationItems":[{"id":"ITEM-1","itemData":{"abstract":"… 4 Muhamad Kholid, “PRINSIP-PRINSIP HUKUM EKONOMI SYARIAH DALAM UNDANG-UNDANG TENTANG PERBANKAN SYARIAH,” nd, 18 … Hal ini untuk mendukung bisnis yang berbasis syariah agar konsisten dengan standar bisnisnya, yaitu sesuai syariat Islam …","author":[{"dropping-particle":"","family":"Mutafarida","given":"B","non-dropping-particle":"","parse-names":false,"suffix":""},{"dropping-particle":"","family":"Anam","given":"C","non-dropping-particle":"","parse-names":false,"suffix":""}],"container-title":"Jurnal Ekonomi dan Studi …","id":"ITEM-1","issue":"01","issued":{"date-parts":[["2020"]]},"page":"1-13","title":"Prinsip Ekonomi Syariah, Implementasi, Hambatan Dan Solusinya Dalam Realitas Politik Indonesia Terkini","type":"article-journal","volume":"01"},"uris":["http://www.mendeley.com/documents/?uuid=ba3fd7ad-7997-4177-ae53-9b4f4ea6ef01"]}],"mendeley":{"formattedCitation":"(Mutafarida and Anam 2020)","plainTextFormattedCitation":"(Mutafarida and Anam 2020)","previouslyFormattedCitation":"(Mutafarida and Anam 2020)"},"properties":{"noteIndex":0},"schema":"https://github.com/citation-style-language/schema/raw/master/csl-citation.json"}</w:instrText>
      </w:r>
      <w:r w:rsidR="00BF5A0B" w:rsidRPr="00982092">
        <w:rPr>
          <w:rFonts w:ascii="Times New Roman" w:hAnsi="Times New Roman" w:cs="Times New Roman"/>
          <w:color w:val="202124"/>
          <w:sz w:val="24"/>
          <w:szCs w:val="24"/>
          <w:shd w:val="clear" w:color="auto" w:fill="FFFFFF"/>
          <w:lang w:val="id-ID"/>
        </w:rPr>
        <w:fldChar w:fldCharType="separate"/>
      </w:r>
      <w:r w:rsidR="00BF5A0B" w:rsidRPr="00982092">
        <w:rPr>
          <w:rFonts w:ascii="Times New Roman" w:hAnsi="Times New Roman" w:cs="Times New Roman"/>
          <w:noProof/>
          <w:color w:val="202124"/>
          <w:sz w:val="24"/>
          <w:szCs w:val="24"/>
          <w:shd w:val="clear" w:color="auto" w:fill="FFFFFF"/>
          <w:lang w:val="id-ID"/>
        </w:rPr>
        <w:t>(Mutafarida and Anam 2020)</w:t>
      </w:r>
      <w:r w:rsidR="00BF5A0B" w:rsidRPr="00982092">
        <w:rPr>
          <w:rFonts w:ascii="Times New Roman" w:hAnsi="Times New Roman" w:cs="Times New Roman"/>
          <w:color w:val="202124"/>
          <w:sz w:val="24"/>
          <w:szCs w:val="24"/>
          <w:shd w:val="clear" w:color="auto" w:fill="FFFFFF"/>
          <w:lang w:val="id-ID"/>
        </w:rPr>
        <w:fldChar w:fldCharType="end"/>
      </w:r>
      <w:r w:rsidR="002A1D3D" w:rsidRPr="00982092">
        <w:rPr>
          <w:rFonts w:ascii="Times New Roman" w:hAnsi="Times New Roman" w:cs="Times New Roman"/>
          <w:color w:val="202124"/>
          <w:sz w:val="24"/>
          <w:szCs w:val="24"/>
          <w:shd w:val="clear" w:color="auto" w:fill="FFFFFF"/>
          <w:lang w:val="id-ID"/>
        </w:rPr>
        <w:t>.</w:t>
      </w:r>
    </w:p>
    <w:p w:rsidR="00735BD5" w:rsidRPr="00982092" w:rsidRDefault="00576479" w:rsidP="00982092">
      <w:pPr>
        <w:jc w:val="both"/>
        <w:rPr>
          <w:rFonts w:ascii="Times New Roman" w:hAnsi="Times New Roman" w:cs="Times New Roman"/>
          <w:noProof/>
          <w:sz w:val="24"/>
          <w:szCs w:val="24"/>
          <w:lang w:val="id-ID"/>
        </w:rPr>
      </w:pPr>
      <w:r w:rsidRPr="00982092">
        <w:rPr>
          <w:rFonts w:ascii="Times New Roman" w:hAnsi="Times New Roman" w:cs="Times New Roman"/>
          <w:color w:val="202124"/>
          <w:sz w:val="24"/>
          <w:szCs w:val="24"/>
          <w:shd w:val="clear" w:color="auto" w:fill="FFFFFF"/>
          <w:lang w:val="id-ID"/>
        </w:rPr>
        <w:tab/>
      </w:r>
      <w:r w:rsidR="00A67A36" w:rsidRPr="00982092">
        <w:rPr>
          <w:rFonts w:ascii="Times New Roman" w:hAnsi="Times New Roman" w:cs="Times New Roman"/>
          <w:color w:val="202124"/>
          <w:sz w:val="24"/>
          <w:szCs w:val="24"/>
          <w:shd w:val="clear" w:color="auto" w:fill="FFFFFF"/>
          <w:lang w:val="id-ID"/>
        </w:rPr>
        <w:t>I</w:t>
      </w:r>
      <w:r w:rsidR="00A3565D" w:rsidRPr="00982092">
        <w:rPr>
          <w:rFonts w:ascii="Times New Roman" w:hAnsi="Times New Roman" w:cs="Times New Roman"/>
          <w:color w:val="202124"/>
          <w:sz w:val="24"/>
          <w:szCs w:val="24"/>
          <w:shd w:val="clear" w:color="auto" w:fill="FFFFFF"/>
          <w:lang w:val="id-ID"/>
        </w:rPr>
        <w:t>ndustri berbasis syariah di Indonesia sudah termasuk kategori cukup baik. Hal ini dapat dilihat dari pertumbuhan dan peningkatan beragam produk yang dihasilkan. Peran serta pemerintah diwujudkan dalam bentuk dukungan dalam memberikan payung hukum dan juga semakin banyak pelaku yang ikut terju</w:t>
      </w:r>
      <w:r w:rsidR="00EF18AF" w:rsidRPr="00982092">
        <w:rPr>
          <w:rFonts w:ascii="Times New Roman" w:hAnsi="Times New Roman" w:cs="Times New Roman"/>
          <w:color w:val="202124"/>
          <w:sz w:val="24"/>
          <w:szCs w:val="24"/>
          <w:shd w:val="clear" w:color="auto" w:fill="FFFFFF"/>
          <w:lang w:val="id-ID"/>
        </w:rPr>
        <w:t>n dalam industri syariah. Namun,</w:t>
      </w:r>
      <w:r w:rsidR="00A3565D" w:rsidRPr="00982092">
        <w:rPr>
          <w:rFonts w:ascii="Times New Roman" w:hAnsi="Times New Roman" w:cs="Times New Roman"/>
          <w:color w:val="202124"/>
          <w:sz w:val="24"/>
          <w:szCs w:val="24"/>
          <w:shd w:val="clear" w:color="auto" w:fill="FFFFFF"/>
          <w:lang w:val="id-ID"/>
        </w:rPr>
        <w:t xml:space="preserve"> aturan yang dikeluarkan oleh pemerintah tidak cukup untuk mendukung perkembangan praktik ekonomi syariah. Perlunya kerjasama antara pemerintah sebagai regulator, industri dan para pemangku kepentingan yang terkait juga sangat berperan dalam menumbuhkan industri syariah di Indonesia</w:t>
      </w:r>
      <w:r w:rsidR="008B6E15" w:rsidRPr="00982092">
        <w:rPr>
          <w:rFonts w:ascii="Times New Roman" w:hAnsi="Times New Roman" w:cs="Times New Roman"/>
          <w:color w:val="202124"/>
          <w:sz w:val="24"/>
          <w:szCs w:val="24"/>
          <w:shd w:val="clear" w:color="auto" w:fill="FFFFFF"/>
          <w:lang w:val="id-ID"/>
        </w:rPr>
        <w:t>.</w:t>
      </w:r>
      <w:r w:rsidR="006D0912" w:rsidRPr="00982092">
        <w:rPr>
          <w:rFonts w:ascii="Times New Roman" w:hAnsi="Times New Roman" w:cs="Times New Roman"/>
          <w:color w:val="202124"/>
          <w:sz w:val="24"/>
          <w:szCs w:val="24"/>
          <w:shd w:val="clear" w:color="auto" w:fill="FFFFFF"/>
          <w:lang w:val="id-ID"/>
        </w:rPr>
        <w:t xml:space="preserve"> </w:t>
      </w:r>
      <w:r w:rsidR="006D0912" w:rsidRPr="00982092">
        <w:rPr>
          <w:rFonts w:ascii="Times New Roman" w:hAnsi="Times New Roman" w:cs="Times New Roman"/>
          <w:color w:val="202124"/>
          <w:sz w:val="24"/>
          <w:szCs w:val="24"/>
          <w:shd w:val="clear" w:color="auto" w:fill="FFFFFF"/>
          <w:lang w:val="id-ID"/>
        </w:rPr>
        <w:fldChar w:fldCharType="begin" w:fldLock="1"/>
      </w:r>
      <w:r w:rsidR="00BF5A0B" w:rsidRPr="00982092">
        <w:rPr>
          <w:rFonts w:ascii="Times New Roman" w:hAnsi="Times New Roman" w:cs="Times New Roman"/>
          <w:color w:val="202124"/>
          <w:sz w:val="24"/>
          <w:szCs w:val="24"/>
          <w:shd w:val="clear" w:color="auto" w:fill="FFFFFF"/>
          <w:lang w:val="id-ID"/>
        </w:rPr>
        <w:instrText>ADDIN CSL_CITATION {"citationItems":[{"id":"ITEM-1","itemData":{"abstract":"… 4 Muhamad Kholid, “PRINSIP-PRINSIP HUKUM EKONOMI SYARIAH DALAM UNDANG-UNDANG TENTANG PERBANKAN SYARIAH,” nd, 18 … Hal ini untuk mendukung bisnis yang berbasis syariah agar konsisten dengan standar bisnisnya, yaitu sesuai syariat Islam …","author":[{"dropping-particle":"","family":"Mutafarida","given":"B","non-dropping-particle":"","parse-names":false,"suffix":""},{"dropping-particle":"","family":"Anam","given":"C","non-dropping-particle":"","parse-names":false,"suffix":""}],"container-title":"Jurnal Ekonomi dan Studi …","id":"ITEM-1","issue":"01","issued":{"date-parts":[["2020"]]},"page":"1-13","title":"Prinsip Ekonomi Syariah, Implementasi, Hambatan Dan Solusinya Dalam Realitas Politik Indonesia Terkini","type":"article-journal","volume":"01"},"uris":["http://www.mendeley.com/documents/?uuid=ba3fd7ad-7997-4177-ae53-9b4f4ea6ef01"]}],"mendeley":{"formattedCitation":"(Mutafarida and Anam 2020)","plainTextFormattedCitation":"(Mutafarida and Anam 2020)","previouslyFormattedCitation":"(Mutafarida and Anam 2020)"},"properties":{"noteIndex":0},"schema":"https://github.com/citation-style-language/schema/raw/master/csl-citation.json"}</w:instrText>
      </w:r>
      <w:r w:rsidR="006D0912" w:rsidRPr="00982092">
        <w:rPr>
          <w:rFonts w:ascii="Times New Roman" w:hAnsi="Times New Roman" w:cs="Times New Roman"/>
          <w:color w:val="202124"/>
          <w:sz w:val="24"/>
          <w:szCs w:val="24"/>
          <w:shd w:val="clear" w:color="auto" w:fill="FFFFFF"/>
          <w:lang w:val="id-ID"/>
        </w:rPr>
        <w:fldChar w:fldCharType="separate"/>
      </w:r>
      <w:r w:rsidR="006D0912" w:rsidRPr="00982092">
        <w:rPr>
          <w:rFonts w:ascii="Times New Roman" w:hAnsi="Times New Roman" w:cs="Times New Roman"/>
          <w:noProof/>
          <w:color w:val="202124"/>
          <w:sz w:val="24"/>
          <w:szCs w:val="24"/>
          <w:shd w:val="clear" w:color="auto" w:fill="FFFFFF"/>
          <w:lang w:val="id-ID"/>
        </w:rPr>
        <w:t>(Mutafarida and Anam 2020)</w:t>
      </w:r>
      <w:r w:rsidR="006D0912" w:rsidRPr="00982092">
        <w:rPr>
          <w:rFonts w:ascii="Times New Roman" w:hAnsi="Times New Roman" w:cs="Times New Roman"/>
          <w:color w:val="202124"/>
          <w:sz w:val="24"/>
          <w:szCs w:val="24"/>
          <w:shd w:val="clear" w:color="auto" w:fill="FFFFFF"/>
          <w:lang w:val="id-ID"/>
        </w:rPr>
        <w:fldChar w:fldCharType="end"/>
      </w:r>
      <w:r w:rsidR="002A1D3D" w:rsidRPr="00982092">
        <w:rPr>
          <w:rFonts w:ascii="Times New Roman" w:hAnsi="Times New Roman" w:cs="Times New Roman"/>
          <w:color w:val="202124"/>
          <w:sz w:val="24"/>
          <w:szCs w:val="24"/>
          <w:shd w:val="clear" w:color="auto" w:fill="FFFFFF"/>
          <w:lang w:val="id-ID"/>
        </w:rPr>
        <w:t>.</w:t>
      </w:r>
    </w:p>
    <w:p w:rsidR="00042F0E" w:rsidRPr="00982092" w:rsidRDefault="00042F0E" w:rsidP="00982092">
      <w:pPr>
        <w:jc w:val="both"/>
        <w:rPr>
          <w:rFonts w:ascii="Times New Roman" w:hAnsi="Times New Roman" w:cs="Times New Roman"/>
          <w:noProof/>
          <w:sz w:val="24"/>
          <w:szCs w:val="24"/>
          <w:lang w:val="id-ID"/>
        </w:rPr>
      </w:pPr>
      <w:r w:rsidRPr="00982092">
        <w:rPr>
          <w:rFonts w:ascii="Times New Roman" w:hAnsi="Times New Roman" w:cs="Times New Roman"/>
          <w:noProof/>
          <w:sz w:val="24"/>
          <w:szCs w:val="24"/>
          <w:lang w:val="id-ID"/>
        </w:rPr>
        <w:tab/>
      </w:r>
      <w:r w:rsidRPr="00982092">
        <w:rPr>
          <w:rFonts w:ascii="Times New Roman" w:hAnsi="Times New Roman" w:cs="Times New Roman"/>
          <w:sz w:val="24"/>
          <w:szCs w:val="24"/>
        </w:rPr>
        <w:t>Dari beber</w:t>
      </w:r>
      <w:r w:rsidR="00F37CB9" w:rsidRPr="00982092">
        <w:rPr>
          <w:rFonts w:ascii="Times New Roman" w:hAnsi="Times New Roman" w:cs="Times New Roman"/>
          <w:sz w:val="24"/>
          <w:szCs w:val="24"/>
        </w:rPr>
        <w:t xml:space="preserve">apa penjelasan </w:t>
      </w:r>
      <w:r w:rsidRPr="00982092">
        <w:rPr>
          <w:rFonts w:ascii="Times New Roman" w:hAnsi="Times New Roman" w:cs="Times New Roman"/>
          <w:sz w:val="24"/>
          <w:szCs w:val="24"/>
        </w:rPr>
        <w:t>t</w:t>
      </w:r>
      <w:r w:rsidR="00AF5FD7" w:rsidRPr="00982092">
        <w:rPr>
          <w:rFonts w:ascii="Times New Roman" w:hAnsi="Times New Roman" w:cs="Times New Roman"/>
          <w:sz w:val="24"/>
          <w:szCs w:val="24"/>
        </w:rPr>
        <w:t>ersebut</w:t>
      </w:r>
      <w:r w:rsidR="00BA4D74" w:rsidRPr="00982092">
        <w:rPr>
          <w:rFonts w:ascii="Times New Roman" w:hAnsi="Times New Roman" w:cs="Times New Roman"/>
          <w:sz w:val="24"/>
          <w:szCs w:val="24"/>
        </w:rPr>
        <w:t>,</w:t>
      </w:r>
      <w:r w:rsidR="00AF5FD7" w:rsidRPr="00982092">
        <w:rPr>
          <w:rFonts w:ascii="Times New Roman" w:hAnsi="Times New Roman" w:cs="Times New Roman"/>
          <w:sz w:val="24"/>
          <w:szCs w:val="24"/>
        </w:rPr>
        <w:t xml:space="preserve"> dapat diketahui bahwa</w:t>
      </w:r>
      <w:r w:rsidRPr="00982092">
        <w:rPr>
          <w:rFonts w:ascii="Times New Roman" w:hAnsi="Times New Roman" w:cs="Times New Roman"/>
          <w:sz w:val="24"/>
          <w:szCs w:val="24"/>
        </w:rPr>
        <w:t xml:space="preserve"> sumber daya manusia diruang lingkup syariah </w:t>
      </w:r>
      <w:r w:rsidR="00F37CB9" w:rsidRPr="00982092">
        <w:rPr>
          <w:rFonts w:ascii="Times New Roman" w:hAnsi="Times New Roman" w:cs="Times New Roman"/>
          <w:sz w:val="24"/>
          <w:szCs w:val="24"/>
        </w:rPr>
        <w:t xml:space="preserve">merupakan </w:t>
      </w:r>
      <w:r w:rsidR="002374B2" w:rsidRPr="00982092">
        <w:rPr>
          <w:rFonts w:ascii="Times New Roman" w:hAnsi="Times New Roman" w:cs="Times New Roman"/>
          <w:sz w:val="24"/>
          <w:szCs w:val="24"/>
        </w:rPr>
        <w:t xml:space="preserve">prinsip ekonomi </w:t>
      </w:r>
      <w:r w:rsidR="00F37CB9" w:rsidRPr="00982092">
        <w:rPr>
          <w:rFonts w:ascii="Times New Roman" w:hAnsi="Times New Roman" w:cs="Times New Roman"/>
          <w:sz w:val="24"/>
          <w:szCs w:val="24"/>
        </w:rPr>
        <w:t>syariah harusnya diimplementasikan dalam sektor–sektor ekonomi baik mikro maupun makro</w:t>
      </w:r>
      <w:r w:rsidR="002374B2" w:rsidRPr="00982092">
        <w:rPr>
          <w:rFonts w:ascii="Times New Roman" w:hAnsi="Times New Roman" w:cs="Times New Roman"/>
          <w:color w:val="202124"/>
          <w:sz w:val="24"/>
          <w:szCs w:val="24"/>
          <w:shd w:val="clear" w:color="auto" w:fill="FFFFFF"/>
          <w:lang w:val="id-ID"/>
        </w:rPr>
        <w:t xml:space="preserve"> </w:t>
      </w:r>
      <w:r w:rsidR="00F37CB9" w:rsidRPr="00982092">
        <w:rPr>
          <w:rFonts w:ascii="Times New Roman" w:hAnsi="Times New Roman" w:cs="Times New Roman"/>
          <w:color w:val="202124"/>
          <w:sz w:val="24"/>
          <w:szCs w:val="24"/>
          <w:shd w:val="clear" w:color="auto" w:fill="FFFFFF"/>
          <w:lang w:val="id-ID"/>
        </w:rPr>
        <w:fldChar w:fldCharType="begin" w:fldLock="1"/>
      </w:r>
      <w:r w:rsidR="00745435" w:rsidRPr="00982092">
        <w:rPr>
          <w:rFonts w:ascii="Times New Roman" w:hAnsi="Times New Roman" w:cs="Times New Roman"/>
          <w:color w:val="202124"/>
          <w:sz w:val="24"/>
          <w:szCs w:val="24"/>
          <w:shd w:val="clear" w:color="auto" w:fill="FFFFFF"/>
          <w:lang w:val="id-ID"/>
        </w:rPr>
        <w:instrText>ADDIN CSL_CITATION {"citationItems":[{"id":"ITEM-1","itemData":{"abstract":"… 4 Muhamad Kholid, “PRINSIP-PRINSIP HUKUM EKONOMI SYARIAH DALAM UNDANG-UNDANG TENTANG PERBANKAN SYARIAH,” nd, 18 … Hal ini untuk mendukung bisnis yang berbasis syariah agar konsisten dengan standar bisnisnya, yaitu sesuai syariat Islam …","author":[{"dropping-particle":"","family":"Mutafarida","given":"B","non-dropping-particle":"","parse-names":false,"suffix":""},{"dropping-particle":"","family":"Anam","given":"C","non-dropping-particle":"","parse-names":false,"suffix":""}],"container-title":"Jurnal Ekonomi dan Studi …","id":"ITEM-1","issue":"01","issued":{"date-parts":[["2020"]]},"page":"1-13","title":"Prinsip Ekonomi Syariah, Implementasi, Hambatan Dan Solusinya Dalam Realitas Politik Indonesia Terkini","type":"article-journal","volume":"01"},"uris":["http://www.mendeley.com/documents/?uuid=ba3fd7ad-7997-4177-ae53-9b4f4ea6ef01"]}],"mendeley":{"formattedCitation":"(Mutafarida and Anam 2020)","plainTextFormattedCitation":"(Mutafarida and Anam 2020)","previouslyFormattedCitation":"(Mutafarida and Anam 2020)"},"properties":{"noteIndex":0},"schema":"https://github.com/citation-style-language/schema/raw/master/csl-citation.json"}</w:instrText>
      </w:r>
      <w:r w:rsidR="00F37CB9" w:rsidRPr="00982092">
        <w:rPr>
          <w:rFonts w:ascii="Times New Roman" w:hAnsi="Times New Roman" w:cs="Times New Roman"/>
          <w:color w:val="202124"/>
          <w:sz w:val="24"/>
          <w:szCs w:val="24"/>
          <w:shd w:val="clear" w:color="auto" w:fill="FFFFFF"/>
          <w:lang w:val="id-ID"/>
        </w:rPr>
        <w:fldChar w:fldCharType="separate"/>
      </w:r>
      <w:r w:rsidR="00F37CB9" w:rsidRPr="00982092">
        <w:rPr>
          <w:rFonts w:ascii="Times New Roman" w:hAnsi="Times New Roman" w:cs="Times New Roman"/>
          <w:color w:val="202124"/>
          <w:sz w:val="24"/>
          <w:szCs w:val="24"/>
          <w:shd w:val="clear" w:color="auto" w:fill="FFFFFF"/>
          <w:lang w:val="id-ID"/>
        </w:rPr>
        <w:t>(Mutafarida and Anam 2020)</w:t>
      </w:r>
      <w:r w:rsidR="00F37CB9" w:rsidRPr="00982092">
        <w:rPr>
          <w:rFonts w:ascii="Times New Roman" w:hAnsi="Times New Roman" w:cs="Times New Roman"/>
          <w:color w:val="202124"/>
          <w:sz w:val="24"/>
          <w:szCs w:val="24"/>
          <w:shd w:val="clear" w:color="auto" w:fill="FFFFFF"/>
          <w:lang w:val="id-ID"/>
        </w:rPr>
        <w:fldChar w:fldCharType="end"/>
      </w:r>
      <w:r w:rsidR="00F37CB9" w:rsidRPr="00982092">
        <w:rPr>
          <w:rFonts w:ascii="Times New Roman" w:hAnsi="Times New Roman" w:cs="Times New Roman"/>
          <w:color w:val="202124"/>
          <w:sz w:val="24"/>
          <w:szCs w:val="24"/>
          <w:shd w:val="clear" w:color="auto" w:fill="FFFFFF"/>
          <w:lang w:val="id-ID"/>
        </w:rPr>
        <w:t>.</w:t>
      </w:r>
      <w:r w:rsidR="00F37CB9" w:rsidRPr="00982092">
        <w:rPr>
          <w:rFonts w:ascii="Times New Roman" w:eastAsia="MS PGothic" w:hAnsi="Times New Roman" w:cs="Times New Roman"/>
          <w:color w:val="000000"/>
          <w:sz w:val="24"/>
          <w:szCs w:val="24"/>
        </w:rPr>
        <w:t xml:space="preserve"> Pengembangan sumber daya manusia </w:t>
      </w:r>
      <w:r w:rsidR="00F37CB9" w:rsidRPr="00982092">
        <w:rPr>
          <w:rFonts w:ascii="Times New Roman" w:eastAsia="MS PGothic" w:hAnsi="Times New Roman" w:cs="Times New Roman"/>
          <w:color w:val="000000"/>
          <w:sz w:val="24"/>
          <w:szCs w:val="24"/>
        </w:rPr>
        <w:lastRenderedPageBreak/>
        <w:t>(SDM) adalah salah satu tugas dari divisi</w:t>
      </w:r>
      <w:r w:rsidR="00F37CB9" w:rsidRPr="00982092">
        <w:rPr>
          <w:rFonts w:ascii="Times New Roman" w:eastAsia="MS PGothic" w:hAnsi="Times New Roman" w:cs="Times New Roman"/>
          <w:color w:val="000000"/>
          <w:sz w:val="24"/>
          <w:szCs w:val="24"/>
          <w:lang w:val="id-ID"/>
        </w:rPr>
        <w:t xml:space="preserve"> </w:t>
      </w:r>
      <w:r w:rsidR="00F37CB9" w:rsidRPr="00982092">
        <w:rPr>
          <w:rFonts w:ascii="Times New Roman" w:eastAsia="MS PGothic" w:hAnsi="Times New Roman" w:cs="Times New Roman"/>
          <w:color w:val="000000"/>
          <w:sz w:val="24"/>
          <w:szCs w:val="24"/>
        </w:rPr>
        <w:t>human resource di sebuah organisasi atau perusahaan.</w:t>
      </w:r>
      <w:r w:rsidR="00745435" w:rsidRPr="00982092">
        <w:rPr>
          <w:rFonts w:ascii="Times New Roman" w:eastAsia="MS PGothic" w:hAnsi="Times New Roman" w:cs="Times New Roman"/>
          <w:color w:val="000000"/>
          <w:sz w:val="24"/>
          <w:szCs w:val="24"/>
          <w:lang w:val="id-ID"/>
        </w:rPr>
        <w:t xml:space="preserve"> </w:t>
      </w:r>
      <w:r w:rsidR="00745435" w:rsidRPr="00982092">
        <w:rPr>
          <w:rFonts w:ascii="Times New Roman" w:hAnsi="Times New Roman" w:cs="Times New Roman"/>
          <w:sz w:val="24"/>
          <w:szCs w:val="24"/>
        </w:rPr>
        <w:t>menjadi faktor dominan dalam suatu institusi, tidak terkecuali pada bidang pendidikan. Pendidikan memerlukan SDM berkualitas untuk melaksanakan perannya dalam melayani kebutuhan pendidikan masyarakat. Kebutuhan pendidikan tersebut meliputi kebutuhan yang bersifat praktis situasional maupun bersifat prediktif antisipatif bagi transformasi sosial.</w:t>
      </w:r>
      <w:r w:rsidR="00745435" w:rsidRPr="00982092">
        <w:rPr>
          <w:rFonts w:ascii="Times New Roman" w:hAnsi="Times New Roman" w:cs="Times New Roman"/>
          <w:sz w:val="24"/>
          <w:szCs w:val="24"/>
        </w:rPr>
        <w:fldChar w:fldCharType="begin" w:fldLock="1"/>
      </w:r>
      <w:r w:rsidR="00660643" w:rsidRPr="00982092">
        <w:rPr>
          <w:rFonts w:ascii="Times New Roman" w:hAnsi="Times New Roman" w:cs="Times New Roman"/>
          <w:sz w:val="24"/>
          <w:szCs w:val="24"/>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Control (TQC) dan program diklat terpadu agar tercapai efektivitasnya.","author":[{"dropping-particle":"","family":"Ningrum","given":"Epon","non-dropping-particle":"","parse-names":false,"suffix":""}],"container-title":"Jurnal Geografi Gea","id":"ITEM-1","issue":"1","issued":{"date-parts":[["2016"]]},"title":"Pengembangan Sumber Daya Manusia Bidang Pendidikan","type":"article-journal","volume":"9"},"uris":["http://www.mendeley.com/documents/?uuid=23906410-ebd5-49b5-aa9b-3332c2068455"]}],"mendeley":{"formattedCitation":"(Ningrum 2016)","plainTextFormattedCitation":"(Ningrum 2016)","previouslyFormattedCitation":"(Ningrum 2016)"},"properties":{"noteIndex":0},"schema":"https://github.com/citation-style-language/schema/raw/master/csl-citation.json"}</w:instrText>
      </w:r>
      <w:r w:rsidR="00745435" w:rsidRPr="00982092">
        <w:rPr>
          <w:rFonts w:ascii="Times New Roman" w:hAnsi="Times New Roman" w:cs="Times New Roman"/>
          <w:sz w:val="24"/>
          <w:szCs w:val="24"/>
        </w:rPr>
        <w:fldChar w:fldCharType="separate"/>
      </w:r>
      <w:r w:rsidR="00745435" w:rsidRPr="00982092">
        <w:rPr>
          <w:rFonts w:ascii="Times New Roman" w:hAnsi="Times New Roman" w:cs="Times New Roman"/>
          <w:noProof/>
          <w:sz w:val="24"/>
          <w:szCs w:val="24"/>
        </w:rPr>
        <w:t>(Ningrum 2016)</w:t>
      </w:r>
      <w:r w:rsidR="00745435" w:rsidRPr="00982092">
        <w:rPr>
          <w:rFonts w:ascii="Times New Roman" w:hAnsi="Times New Roman" w:cs="Times New Roman"/>
          <w:sz w:val="24"/>
          <w:szCs w:val="24"/>
        </w:rPr>
        <w:fldChar w:fldCharType="end"/>
      </w:r>
    </w:p>
    <w:p w:rsidR="009B19A8" w:rsidRPr="00982092" w:rsidRDefault="00735BD5" w:rsidP="00982092">
      <w:pPr>
        <w:jc w:val="both"/>
        <w:rPr>
          <w:rFonts w:ascii="Times New Roman" w:hAnsi="Times New Roman" w:cs="Times New Roman"/>
          <w:noProof/>
          <w:sz w:val="24"/>
          <w:szCs w:val="24"/>
          <w:lang w:val="id-ID"/>
        </w:rPr>
      </w:pPr>
      <w:r w:rsidRPr="00982092">
        <w:rPr>
          <w:rFonts w:ascii="Times New Roman" w:hAnsi="Times New Roman" w:cs="Times New Roman"/>
          <w:noProof/>
          <w:sz w:val="24"/>
          <w:szCs w:val="24"/>
          <w:lang w:val="id-ID"/>
        </w:rPr>
        <w:tab/>
      </w:r>
      <w:r w:rsidR="006D5ADC" w:rsidRPr="00982092">
        <w:rPr>
          <w:rFonts w:ascii="Times New Roman" w:hAnsi="Times New Roman" w:cs="Times New Roman"/>
          <w:noProof/>
          <w:sz w:val="24"/>
          <w:szCs w:val="24"/>
          <w:lang w:val="id-ID"/>
        </w:rPr>
        <w:t xml:space="preserve">Tujuan dalam penulisan paper ini yaitu, menganalisis dan mengimplementasikan peranan Sumber Daya Manusia (SDM). </w:t>
      </w:r>
      <w:r w:rsidR="009B19A8" w:rsidRPr="00982092">
        <w:rPr>
          <w:rFonts w:ascii="Times New Roman" w:hAnsi="Times New Roman" w:cs="Times New Roman"/>
          <w:noProof/>
          <w:sz w:val="24"/>
          <w:szCs w:val="24"/>
          <w:lang w:val="id-ID"/>
        </w:rPr>
        <w:t xml:space="preserve">Dalam </w:t>
      </w:r>
      <w:r w:rsidR="00A67A36" w:rsidRPr="00982092">
        <w:rPr>
          <w:rFonts w:ascii="Times New Roman" w:hAnsi="Times New Roman" w:cs="Times New Roman"/>
          <w:noProof/>
          <w:sz w:val="24"/>
          <w:szCs w:val="24"/>
          <w:lang w:val="id-ID"/>
        </w:rPr>
        <w:t>pere</w:t>
      </w:r>
      <w:r w:rsidR="00B36E98" w:rsidRPr="00982092">
        <w:rPr>
          <w:rFonts w:ascii="Times New Roman" w:hAnsi="Times New Roman" w:cs="Times New Roman"/>
          <w:noProof/>
          <w:sz w:val="24"/>
          <w:szCs w:val="24"/>
          <w:lang w:val="id-ID"/>
        </w:rPr>
        <w:t>konomian Indonesia,sangat dipel</w:t>
      </w:r>
      <w:r w:rsidR="00A67A36" w:rsidRPr="00982092">
        <w:rPr>
          <w:rFonts w:ascii="Times New Roman" w:hAnsi="Times New Roman" w:cs="Times New Roman"/>
          <w:noProof/>
          <w:sz w:val="24"/>
          <w:szCs w:val="24"/>
          <w:lang w:val="id-ID"/>
        </w:rPr>
        <w:t>i</w:t>
      </w:r>
      <w:r w:rsidR="00B36E98" w:rsidRPr="00982092">
        <w:rPr>
          <w:rFonts w:ascii="Times New Roman" w:hAnsi="Times New Roman" w:cs="Times New Roman"/>
          <w:noProof/>
          <w:sz w:val="24"/>
          <w:szCs w:val="24"/>
          <w:lang w:val="id-ID"/>
        </w:rPr>
        <w:t>u</w:t>
      </w:r>
      <w:r w:rsidR="00A67A36" w:rsidRPr="00982092">
        <w:rPr>
          <w:rFonts w:ascii="Times New Roman" w:hAnsi="Times New Roman" w:cs="Times New Roman"/>
          <w:noProof/>
          <w:sz w:val="24"/>
          <w:szCs w:val="24"/>
          <w:lang w:val="id-ID"/>
        </w:rPr>
        <w:t xml:space="preserve">kan dan dibutuhkan adanya perenan manusia (Sumber Daya Manusia) yang berperan sebagai pengelola perekonomian. </w:t>
      </w:r>
      <w:r w:rsidR="00B36E98" w:rsidRPr="00982092">
        <w:rPr>
          <w:rFonts w:ascii="Times New Roman" w:hAnsi="Times New Roman" w:cs="Times New Roman"/>
          <w:noProof/>
          <w:sz w:val="24"/>
          <w:szCs w:val="24"/>
          <w:lang w:val="id-ID"/>
        </w:rPr>
        <w:t>keberadaan SDM, baik pada kualitas maupun kuantitas memang sangat menentukan kinerja, produktivitas dan keberhasilan suatu institusi. Bagi perbankan syariah sebagai institusi yang berbasis nilai-nilai dan prinsip-prinsip syariah, kualifikasi dan kualitas SDM yang jelas lebih mudah adanya keterpaduan</w:t>
      </w:r>
      <w:r w:rsidR="006D5ADC" w:rsidRPr="00982092">
        <w:rPr>
          <w:rFonts w:ascii="Times New Roman" w:hAnsi="Times New Roman" w:cs="Times New Roman"/>
          <w:noProof/>
          <w:sz w:val="24"/>
          <w:szCs w:val="24"/>
          <w:lang w:val="id-ID"/>
        </w:rPr>
        <w:t xml:space="preserve"> </w:t>
      </w:r>
      <w:r w:rsidR="00B36E98" w:rsidRPr="00982092">
        <w:rPr>
          <w:rFonts w:ascii="Times New Roman" w:hAnsi="Times New Roman" w:cs="Times New Roman"/>
          <w:noProof/>
          <w:sz w:val="24"/>
          <w:szCs w:val="24"/>
          <w:lang w:val="id-ID"/>
        </w:rPr>
        <w:t xml:space="preserve">antara “knowledge, skill dan ability” (KSA) dengan komitmen moral dan integritas pribadi </w:t>
      </w:r>
      <w:r w:rsidR="00B36E98" w:rsidRPr="00982092">
        <w:rPr>
          <w:rFonts w:ascii="Times New Roman" w:hAnsi="Times New Roman" w:cs="Times New Roman"/>
          <w:noProof/>
          <w:sz w:val="24"/>
          <w:szCs w:val="24"/>
          <w:lang w:val="id-ID"/>
        </w:rPr>
        <w:fldChar w:fldCharType="begin" w:fldLock="1"/>
      </w:r>
      <w:r w:rsidR="00947A35" w:rsidRPr="00982092">
        <w:rPr>
          <w:rFonts w:ascii="Times New Roman" w:hAnsi="Times New Roman" w:cs="Times New Roman"/>
          <w:noProof/>
          <w:sz w:val="24"/>
          <w:szCs w:val="24"/>
          <w:lang w:val="id-ID"/>
        </w:rPr>
        <w:instrText>ADDIN CSL_CITATION {"citationItems":[{"id":"ITEM-1","itemData":{"DOI":"10.21111/tsaqafah.v6i1.137","ISSN":"1411-0334","abstract":"Although the market share of Islamic banking is still relatively small, the growth and development of Islamic banking and financial institutions in Indonesia has been quite encouraging. To support the process of socialization and institutionalization of sharia banking working better, the existence of reliable and highly qualified Human Resources is indispensable. This article examines the characteristics of Sharia-based human resources derived from the philosophical framework of Islamic Economics. There are at least four Islamic philosophical basis of economics, namely tauhid (monotheism), justice and balance, freedom, and responsibility. For Islamic financial institutions, both banking and non-banking, as the business institutions based on values and principles of sharia, the qualification and quality of human resources are about an integration between the \" knowledge, skill and ability \" (KSA) with moral commitment and personal integrity. Some morality aspects referred here are al-Shiddiq (true, honest), al-amanah (trustworthy, credible), al-Tabligh (communicative) and al-fathanah (intelligent, professional). Moreover, in managing a business, the moral aspects were even as \" key success factor \" .","author":[{"dropping-particle":"","family":"Nuruddin","given":"Amiur","non-dropping-particle":"","parse-names":false,"suffix":""}],"container-title":"Tsaqafah","id":"ITEM-1","issue":"1","issued":{"date-parts":[["2010"]]},"page":"27","title":"SDM Berbasis Syariah","type":"article-journal","volume":"6"},"uris":["http://www.mendeley.com/documents/?uuid=ca7f8277-34d9-4f30-a8e9-1e8b257d09ca"]}],"mendeley":{"formattedCitation":"(Nuruddin 2010)","plainTextFormattedCitation":"(Nuruddin 2010)","previouslyFormattedCitation":"(Nuruddin 2010)"},"properties":{"noteIndex":0},"schema":"https://github.com/citation-style-language/schema/raw/master/csl-citation.json"}</w:instrText>
      </w:r>
      <w:r w:rsidR="00B36E98" w:rsidRPr="00982092">
        <w:rPr>
          <w:rFonts w:ascii="Times New Roman" w:hAnsi="Times New Roman" w:cs="Times New Roman"/>
          <w:noProof/>
          <w:sz w:val="24"/>
          <w:szCs w:val="24"/>
          <w:lang w:val="id-ID"/>
        </w:rPr>
        <w:fldChar w:fldCharType="separate"/>
      </w:r>
      <w:r w:rsidR="00B36E98" w:rsidRPr="00982092">
        <w:rPr>
          <w:rFonts w:ascii="Times New Roman" w:hAnsi="Times New Roman" w:cs="Times New Roman"/>
          <w:noProof/>
          <w:sz w:val="24"/>
          <w:szCs w:val="24"/>
          <w:lang w:val="id-ID"/>
        </w:rPr>
        <w:t>(Nuruddin 2010)</w:t>
      </w:r>
      <w:r w:rsidR="00B36E98" w:rsidRPr="00982092">
        <w:rPr>
          <w:rFonts w:ascii="Times New Roman" w:hAnsi="Times New Roman" w:cs="Times New Roman"/>
          <w:noProof/>
          <w:sz w:val="24"/>
          <w:szCs w:val="24"/>
          <w:lang w:val="id-ID"/>
        </w:rPr>
        <w:fldChar w:fldCharType="end"/>
      </w:r>
      <w:r w:rsidR="00B36E98" w:rsidRPr="00982092">
        <w:rPr>
          <w:rFonts w:ascii="Times New Roman" w:hAnsi="Times New Roman" w:cs="Times New Roman"/>
          <w:noProof/>
          <w:sz w:val="24"/>
          <w:szCs w:val="24"/>
          <w:lang w:val="id-ID"/>
        </w:rPr>
        <w:t>.</w:t>
      </w:r>
      <w:r w:rsidR="001A4729" w:rsidRPr="00982092">
        <w:rPr>
          <w:rFonts w:ascii="Times New Roman" w:hAnsi="Times New Roman" w:cs="Times New Roman"/>
          <w:noProof/>
          <w:sz w:val="24"/>
          <w:szCs w:val="24"/>
          <w:lang w:val="id-ID"/>
        </w:rPr>
        <w:t xml:space="preserve"> Penelitian ini berbeda dengan penelitin sebelumnya sebab, penelitian ini menggunakan metode penelitian ini menggunakan metode deskriptif dan </w:t>
      </w:r>
      <w:r w:rsidR="001A4729" w:rsidRPr="00982092">
        <w:rPr>
          <w:rFonts w:ascii="Times New Roman" w:hAnsi="Times New Roman" w:cs="Times New Roman"/>
          <w:noProof/>
          <w:sz w:val="24"/>
          <w:szCs w:val="24"/>
          <w:lang w:val="id-ID"/>
        </w:rPr>
        <w:lastRenderedPageBreak/>
        <w:t>melalui dalam jaringan. Sedangkan penelitian sebelumnya menggunakaan metode kualitatif dan kuantitatif.</w:t>
      </w:r>
    </w:p>
    <w:p w:rsidR="00C07FEA" w:rsidRPr="00982092" w:rsidRDefault="00E63863" w:rsidP="00982092">
      <w:pPr>
        <w:jc w:val="both"/>
        <w:rPr>
          <w:rFonts w:ascii="Times New Roman" w:hAnsi="Times New Roman" w:cs="Times New Roman"/>
          <w:noProof/>
          <w:sz w:val="24"/>
          <w:szCs w:val="24"/>
          <w:lang w:val="id-ID"/>
        </w:rPr>
      </w:pPr>
      <w:r w:rsidRPr="00982092">
        <w:rPr>
          <w:rFonts w:ascii="Times New Roman" w:hAnsi="Times New Roman" w:cs="Times New Roman"/>
          <w:noProof/>
          <w:sz w:val="24"/>
          <w:szCs w:val="24"/>
          <w:lang w:val="id-ID"/>
        </w:rPr>
        <w:tab/>
        <w:t>Dalam artikel ini ada beberapa bahasan materi yang akan dibahas oleh penulis. Tulisan ini memuat,</w:t>
      </w:r>
    </w:p>
    <w:p w:rsidR="00E63863" w:rsidRPr="00982092" w:rsidRDefault="00E63863" w:rsidP="00982092">
      <w:pPr>
        <w:pStyle w:val="ListParagraph"/>
        <w:numPr>
          <w:ilvl w:val="0"/>
          <w:numId w:val="4"/>
        </w:numPr>
        <w:jc w:val="both"/>
        <w:rPr>
          <w:rFonts w:ascii="Times New Roman" w:hAnsi="Times New Roman" w:cs="Times New Roman"/>
          <w:noProof/>
          <w:sz w:val="24"/>
          <w:szCs w:val="24"/>
          <w:lang w:val="id-ID"/>
        </w:rPr>
      </w:pPr>
      <w:r w:rsidRPr="00982092">
        <w:rPr>
          <w:rFonts w:ascii="Times New Roman" w:hAnsi="Times New Roman" w:cs="Times New Roman"/>
          <w:noProof/>
          <w:sz w:val="24"/>
          <w:szCs w:val="24"/>
          <w:lang w:val="id-ID"/>
        </w:rPr>
        <w:t xml:space="preserve">Memuat bagaimanakah Prinsip Sumber Daya Manusia dalam Bidang </w:t>
      </w:r>
      <w:r w:rsidR="006629E3" w:rsidRPr="00982092">
        <w:rPr>
          <w:rFonts w:ascii="Times New Roman" w:hAnsi="Times New Roman" w:cs="Times New Roman"/>
          <w:noProof/>
          <w:sz w:val="24"/>
          <w:szCs w:val="24"/>
          <w:lang w:val="id-ID"/>
        </w:rPr>
        <w:t>Syariah.</w:t>
      </w:r>
    </w:p>
    <w:p w:rsidR="00BA4D74" w:rsidRPr="00982092" w:rsidRDefault="006629E3" w:rsidP="00982092">
      <w:pPr>
        <w:pStyle w:val="ListParagraph"/>
        <w:numPr>
          <w:ilvl w:val="0"/>
          <w:numId w:val="4"/>
        </w:numPr>
        <w:jc w:val="both"/>
        <w:rPr>
          <w:rFonts w:ascii="Times New Roman" w:hAnsi="Times New Roman" w:cs="Times New Roman"/>
          <w:noProof/>
          <w:sz w:val="24"/>
          <w:szCs w:val="24"/>
          <w:lang w:val="id-ID"/>
        </w:rPr>
      </w:pPr>
      <w:r w:rsidRPr="00982092">
        <w:rPr>
          <w:rFonts w:ascii="Times New Roman" w:hAnsi="Times New Roman" w:cs="Times New Roman"/>
          <w:noProof/>
          <w:sz w:val="24"/>
          <w:szCs w:val="24"/>
          <w:lang w:val="id-ID"/>
        </w:rPr>
        <w:t>Memuat apa dan bagaimana Penerapannya di Masyarakat dalam Beberapa Bidang yang Berbasis Syariah.</w:t>
      </w:r>
    </w:p>
    <w:p w:rsidR="008A49F9" w:rsidRPr="00982092" w:rsidRDefault="006629E3" w:rsidP="00982092">
      <w:pPr>
        <w:pStyle w:val="ListParagraph"/>
        <w:jc w:val="both"/>
        <w:rPr>
          <w:rFonts w:ascii="Times New Roman" w:hAnsi="Times New Roman" w:cs="Times New Roman"/>
          <w:noProof/>
          <w:sz w:val="24"/>
          <w:szCs w:val="24"/>
          <w:lang w:val="id-ID"/>
        </w:rPr>
      </w:pPr>
      <w:r w:rsidRPr="00982092">
        <w:rPr>
          <w:rFonts w:ascii="Times New Roman" w:hAnsi="Times New Roman" w:cs="Times New Roman"/>
          <w:b/>
          <w:noProof/>
          <w:sz w:val="24"/>
          <w:szCs w:val="24"/>
          <w:lang w:val="id-ID"/>
        </w:rPr>
        <w:tab/>
      </w:r>
      <w:r w:rsidRPr="00982092">
        <w:rPr>
          <w:rFonts w:ascii="Times New Roman" w:hAnsi="Times New Roman" w:cs="Times New Roman"/>
          <w:noProof/>
          <w:sz w:val="24"/>
          <w:szCs w:val="24"/>
          <w:lang w:val="id-ID"/>
        </w:rPr>
        <w:t>Tujuan penulisan artikel ini guna untuk memenuhi tugas matakuliah Metode Penelitian, yakni sebagai tugas Individu</w:t>
      </w:r>
      <w:r w:rsidR="006E13B2" w:rsidRPr="00982092">
        <w:rPr>
          <w:rFonts w:ascii="Times New Roman" w:hAnsi="Times New Roman" w:cs="Times New Roman"/>
          <w:noProof/>
          <w:sz w:val="24"/>
          <w:szCs w:val="24"/>
          <w:lang w:val="id-ID"/>
        </w:rPr>
        <w:t xml:space="preserve"> yang menjelaskan Prinsip Keterkaitan Pengembangan Sumber Daya Manusia Berbasis Ekonomi dan Syariah. Artikel ini </w:t>
      </w:r>
      <w:r w:rsidR="00AF5FD7" w:rsidRPr="00982092">
        <w:rPr>
          <w:rFonts w:ascii="Times New Roman" w:hAnsi="Times New Roman" w:cs="Times New Roman"/>
          <w:noProof/>
          <w:sz w:val="24"/>
          <w:szCs w:val="24"/>
          <w:lang w:val="id-ID"/>
        </w:rPr>
        <w:t>d</w:t>
      </w:r>
      <w:r w:rsidR="008A49F9" w:rsidRPr="00982092">
        <w:rPr>
          <w:rFonts w:ascii="Times New Roman" w:hAnsi="Times New Roman" w:cs="Times New Roman"/>
          <w:noProof/>
          <w:sz w:val="24"/>
          <w:szCs w:val="24"/>
          <w:lang w:val="id-ID"/>
        </w:rPr>
        <w:t>isusun dengan metode deskriptif.</w:t>
      </w:r>
    </w:p>
    <w:p w:rsidR="00A22746" w:rsidRPr="00982092" w:rsidRDefault="00A22746" w:rsidP="00982092">
      <w:pPr>
        <w:jc w:val="both"/>
        <w:rPr>
          <w:rFonts w:ascii="Times New Roman" w:hAnsi="Times New Roman" w:cs="Times New Roman"/>
          <w:b/>
          <w:noProof/>
          <w:sz w:val="24"/>
          <w:szCs w:val="24"/>
          <w:lang w:val="id-ID"/>
        </w:rPr>
      </w:pPr>
      <w:r w:rsidRPr="00982092">
        <w:rPr>
          <w:rFonts w:ascii="Times New Roman" w:hAnsi="Times New Roman" w:cs="Times New Roman"/>
          <w:b/>
          <w:noProof/>
          <w:sz w:val="24"/>
          <w:szCs w:val="24"/>
          <w:lang w:val="id-ID"/>
        </w:rPr>
        <w:t>Landasan Al-Qur’an dan hadis dalam menerapkam SDM</w:t>
      </w:r>
    </w:p>
    <w:p w:rsidR="008A49F9" w:rsidRPr="00982092" w:rsidRDefault="008A49F9" w:rsidP="00982092">
      <w:pPr>
        <w:jc w:val="both"/>
        <w:rPr>
          <w:rFonts w:ascii="Times New Roman" w:hAnsi="Times New Roman" w:cs="Times New Roman"/>
          <w:noProof/>
          <w:sz w:val="24"/>
          <w:szCs w:val="24"/>
          <w:lang w:val="id-ID"/>
        </w:rPr>
      </w:pPr>
      <w:r w:rsidRPr="00982092">
        <w:rPr>
          <w:rFonts w:ascii="Times New Roman" w:hAnsi="Times New Roman" w:cs="Times New Roman"/>
          <w:noProof/>
          <w:sz w:val="24"/>
          <w:szCs w:val="24"/>
          <w:lang w:val="id-ID"/>
        </w:rPr>
        <w:t>Berikut merupakan landasan dasar SDM berbasis syariah</w:t>
      </w:r>
    </w:p>
    <w:p w:rsidR="00C07FEA" w:rsidRPr="00982092" w:rsidRDefault="00A22746" w:rsidP="00982092">
      <w:pPr>
        <w:jc w:val="both"/>
        <w:rPr>
          <w:rFonts w:ascii="Times New Roman" w:hAnsi="Times New Roman" w:cs="Times New Roman"/>
          <w:b/>
          <w:noProof/>
          <w:sz w:val="24"/>
          <w:szCs w:val="24"/>
          <w:lang w:val="id-ID"/>
        </w:rPr>
      </w:pPr>
      <w:r w:rsidRPr="00982092">
        <w:rPr>
          <w:rFonts w:ascii="Times New Roman" w:hAnsi="Times New Roman" w:cs="Times New Roman"/>
          <w:b/>
          <w:noProof/>
          <w:sz w:val="24"/>
          <w:szCs w:val="24"/>
          <w:lang w:val="id-ID"/>
        </w:rPr>
        <w:tab/>
      </w:r>
      <w:r w:rsidR="00375153" w:rsidRPr="00982092">
        <w:rPr>
          <w:rFonts w:ascii="Times New Roman" w:eastAsia="Times New Roman" w:hAnsi="Times New Roman" w:cs="Times New Roman"/>
          <w:color w:val="000000" w:themeColor="text1"/>
          <w:sz w:val="24"/>
          <w:szCs w:val="24"/>
          <w:shd w:val="clear" w:color="auto" w:fill="FFFFFF"/>
        </w:rPr>
        <w:t>Q.S Al-</w:t>
      </w:r>
      <w:r w:rsidR="00375153" w:rsidRPr="00982092">
        <w:rPr>
          <w:rFonts w:ascii="Times New Roman" w:eastAsia="Times New Roman" w:hAnsi="Times New Roman" w:cs="Times New Roman"/>
          <w:color w:val="000000" w:themeColor="text1"/>
          <w:sz w:val="24"/>
          <w:szCs w:val="24"/>
          <w:shd w:val="clear" w:color="auto" w:fill="FFFFFF"/>
          <w:lang w:val="id-ID"/>
        </w:rPr>
        <w:t xml:space="preserve"> Jatsirah</w:t>
      </w:r>
      <w:r w:rsidR="00375153" w:rsidRPr="00982092">
        <w:rPr>
          <w:rFonts w:ascii="Times New Roman" w:eastAsia="Times New Roman" w:hAnsi="Times New Roman" w:cs="Times New Roman"/>
          <w:color w:val="000000" w:themeColor="text1"/>
          <w:sz w:val="24"/>
          <w:szCs w:val="24"/>
          <w:shd w:val="clear" w:color="auto" w:fill="FFFFFF"/>
        </w:rPr>
        <w:t xml:space="preserve"> </w:t>
      </w:r>
      <w:r w:rsidR="00375153" w:rsidRPr="00982092">
        <w:rPr>
          <w:rFonts w:ascii="Times New Roman" w:eastAsia="Times New Roman" w:hAnsi="Times New Roman" w:cs="Times New Roman"/>
          <w:color w:val="000000" w:themeColor="text1"/>
          <w:sz w:val="24"/>
          <w:szCs w:val="24"/>
          <w:shd w:val="clear" w:color="auto" w:fill="FFFFFF"/>
          <w:lang w:val="id-ID"/>
        </w:rPr>
        <w:t>ayat</w:t>
      </w:r>
      <w:r w:rsidR="00375153" w:rsidRPr="00982092">
        <w:rPr>
          <w:rFonts w:ascii="Times New Roman" w:eastAsia="Times New Roman" w:hAnsi="Times New Roman" w:cs="Times New Roman"/>
          <w:color w:val="000000" w:themeColor="text1"/>
          <w:sz w:val="24"/>
          <w:szCs w:val="24"/>
          <w:shd w:val="clear" w:color="auto" w:fill="FFFFFF"/>
        </w:rPr>
        <w:t xml:space="preserve"> 13</w:t>
      </w:r>
      <w:r w:rsidR="00C07FEA" w:rsidRPr="00982092">
        <w:rPr>
          <w:rFonts w:ascii="Times New Roman" w:eastAsia="Times New Roman" w:hAnsi="Times New Roman" w:cs="Times New Roman"/>
          <w:color w:val="000000" w:themeColor="text1"/>
          <w:sz w:val="24"/>
          <w:szCs w:val="24"/>
          <w:shd w:val="clear" w:color="auto" w:fill="FFFFFF"/>
        </w:rPr>
        <w:t>:</w:t>
      </w:r>
    </w:p>
    <w:p w:rsidR="00C07FEA" w:rsidRPr="00982092" w:rsidRDefault="00FE5EF9" w:rsidP="00982092">
      <w:pPr>
        <w:jc w:val="both"/>
        <w:rPr>
          <w:rFonts w:ascii="Times New Roman" w:hAnsi="Times New Roman" w:cs="Times New Roman"/>
          <w:sz w:val="24"/>
          <w:szCs w:val="24"/>
          <w:shd w:val="clear" w:color="auto" w:fill="FFFFFF"/>
          <w:lang w:val="id-ID"/>
        </w:rPr>
      </w:pPr>
      <w:r w:rsidRPr="00982092">
        <w:rPr>
          <w:rFonts w:ascii="Times New Roman" w:hAnsi="Times New Roman" w:cs="Times New Roman"/>
          <w:sz w:val="24"/>
          <w:szCs w:val="24"/>
          <w:shd w:val="clear" w:color="auto" w:fill="FFFFFF"/>
          <w:lang w:val="id-ID"/>
        </w:rPr>
        <w:t>وَسَخَّرَ لَكُمْ مَا فِي السَّمَاوَاتِ وَمَا فِي الأرْضِ جَمِيعًا مِنْهُ إِنَّ فِي ذَلِكَ لآيَاتٍ لِقَوْمٍ يَتَفَكَّرُونَ</w:t>
      </w:r>
    </w:p>
    <w:p w:rsidR="00C07FEA" w:rsidRPr="00982092" w:rsidRDefault="00FE5EF9" w:rsidP="00982092">
      <w:pPr>
        <w:jc w:val="both"/>
        <w:rPr>
          <w:rFonts w:ascii="Times New Roman" w:hAnsi="Times New Roman" w:cs="Times New Roman"/>
          <w:i/>
          <w:sz w:val="24"/>
          <w:szCs w:val="24"/>
          <w:shd w:val="clear" w:color="auto" w:fill="FFFFFF"/>
          <w:lang w:val="id-ID"/>
        </w:rPr>
      </w:pPr>
      <w:r w:rsidRPr="00982092">
        <w:rPr>
          <w:rFonts w:ascii="Times New Roman" w:hAnsi="Times New Roman" w:cs="Times New Roman"/>
          <w:i/>
          <w:sz w:val="24"/>
          <w:szCs w:val="24"/>
          <w:shd w:val="clear" w:color="auto" w:fill="FFFFFF"/>
          <w:lang w:val="id-ID"/>
        </w:rPr>
        <w:t xml:space="preserve">“Dan Dia menundukkan untukmu apa yang ada di langit dan apa yang </w:t>
      </w:r>
      <w:r w:rsidRPr="00982092">
        <w:rPr>
          <w:rFonts w:ascii="Times New Roman" w:hAnsi="Times New Roman" w:cs="Times New Roman"/>
          <w:i/>
          <w:sz w:val="24"/>
          <w:szCs w:val="24"/>
          <w:shd w:val="clear" w:color="auto" w:fill="FFFFFF"/>
          <w:lang w:val="id-ID"/>
        </w:rPr>
        <w:lastRenderedPageBreak/>
        <w:t>ada di bumi semuanya, (sebagai rahmat) daripada-Nya. Sesungguhnya pada yang demikian itu benar-benar terdapat tanda-tanda (kekuasaan Allah) bagi kaum yang berbikir.”</w:t>
      </w:r>
      <w:r w:rsidR="00C07FEA" w:rsidRPr="00982092">
        <w:rPr>
          <w:rFonts w:ascii="Times New Roman" w:hAnsi="Times New Roman" w:cs="Times New Roman"/>
          <w:i/>
          <w:sz w:val="24"/>
          <w:szCs w:val="24"/>
          <w:shd w:val="clear" w:color="auto" w:fill="FFFFFF"/>
          <w:lang w:val="id-ID"/>
        </w:rPr>
        <w:tab/>
      </w:r>
    </w:p>
    <w:p w:rsidR="00F331C1" w:rsidRPr="00982092" w:rsidRDefault="00FE5EF9" w:rsidP="00982092">
      <w:pPr>
        <w:jc w:val="both"/>
        <w:rPr>
          <w:rFonts w:ascii="Times New Roman" w:hAnsi="Times New Roman" w:cs="Times New Roman"/>
          <w:sz w:val="24"/>
          <w:szCs w:val="24"/>
          <w:shd w:val="clear" w:color="auto" w:fill="FFFFFF"/>
          <w:lang w:val="id-ID"/>
        </w:rPr>
      </w:pPr>
      <w:r w:rsidRPr="00982092">
        <w:rPr>
          <w:rStyle w:val="fullpost"/>
          <w:rFonts w:ascii="Times New Roman" w:hAnsi="Times New Roman" w:cs="Times New Roman"/>
          <w:sz w:val="24"/>
          <w:szCs w:val="24"/>
          <w:shd w:val="clear" w:color="auto" w:fill="FFFFFF"/>
          <w:lang w:val="id-ID"/>
        </w:rPr>
        <w:tab/>
      </w:r>
      <w:r w:rsidR="00B60D88" w:rsidRPr="00982092">
        <w:rPr>
          <w:rStyle w:val="fullpost"/>
          <w:rFonts w:ascii="Times New Roman" w:hAnsi="Times New Roman" w:cs="Times New Roman"/>
          <w:sz w:val="24"/>
          <w:szCs w:val="24"/>
          <w:shd w:val="clear" w:color="auto" w:fill="FFFFFF"/>
          <w:lang w:val="id-ID"/>
        </w:rPr>
        <w:fldChar w:fldCharType="begin" w:fldLock="1"/>
      </w:r>
      <w:r w:rsidR="00F37CB9" w:rsidRPr="00982092">
        <w:rPr>
          <w:rStyle w:val="fullpost"/>
          <w:rFonts w:ascii="Times New Roman" w:hAnsi="Times New Roman" w:cs="Times New Roman"/>
          <w:sz w:val="24"/>
          <w:szCs w:val="24"/>
          <w:shd w:val="clear" w:color="auto" w:fill="FFFFFF"/>
          <w:lang w:val="id-ID"/>
        </w:rPr>
        <w:instrText>ADDIN CSL_CITATION {"citationItems":[{"id":"ITEM-1","itemData":{"abstract":"This study aims to determine the system of human resource development in five Sharia Micro Finance Institutions namely BMT Berkah Mandiri Sejahtera, KSPPS Berkah Bersama, BMT Binaul Ummah, KBMT Tadbiirul Ummah, dan Baytul Ikhtiar. The method used is descriptive qualitative. Primary data in this research are observation and depth interview. Based on the result of the research, it is concluded that in several Sharia Micro Finance Institutions, namely BMT Berkah Mandiri Sejahtera, KSPPS Blessing Bersama, BMT Binaul Ummah, KBMT Tadbiirul Ummah, Cooperative of Baytul Ikhtiar has implemented development system for Human Resources so that there is improvement in terms of skill, knowledge and good attitudes, the statement is reinforced by employee performance indicators, the work of each employee and some support programs of training and development undertaken by all employees owned by each LKMS.","author":[{"dropping-particle":"","family":"Paramita","given":"M","non-dropping-particle":"","parse-names":false,"suffix":""}],"container-title":"Jurnal Syarikah","id":"ITEM-1","issue":"2","issued":{"date-parts":[["2017"]]},"page":"494-504","title":"Analysis of Human Resource Development System in Micro Sharia Financial Institutions","type":"article-journal","volume":"3"},"uris":["http://www.mendeley.com/documents/?uuid=0fabd638-b09d-4602-9bd9-bd75b3efca64"]}],"mendeley":{"formattedCitation":"(Paramita 2017)","plainTextFormattedCitation":"(Paramita 2017)","previouslyFormattedCitation":"(Paramita 2017)"},"properties":{"noteIndex":0},"schema":"https://github.com/citation-style-language/schema/raw/master/csl-citation.json"}</w:instrText>
      </w:r>
      <w:r w:rsidR="00B60D88" w:rsidRPr="00982092">
        <w:rPr>
          <w:rStyle w:val="fullpost"/>
          <w:rFonts w:ascii="Times New Roman" w:hAnsi="Times New Roman" w:cs="Times New Roman"/>
          <w:sz w:val="24"/>
          <w:szCs w:val="24"/>
          <w:shd w:val="clear" w:color="auto" w:fill="FFFFFF"/>
          <w:lang w:val="id-ID"/>
        </w:rPr>
        <w:fldChar w:fldCharType="separate"/>
      </w:r>
      <w:r w:rsidR="00B60D88" w:rsidRPr="00982092">
        <w:rPr>
          <w:rStyle w:val="fullpost"/>
          <w:rFonts w:ascii="Times New Roman" w:hAnsi="Times New Roman" w:cs="Times New Roman"/>
          <w:noProof/>
          <w:sz w:val="24"/>
          <w:szCs w:val="24"/>
          <w:shd w:val="clear" w:color="auto" w:fill="FFFFFF"/>
          <w:lang w:val="id-ID"/>
        </w:rPr>
        <w:t>(Paramita 2017)</w:t>
      </w:r>
      <w:r w:rsidR="00B60D88" w:rsidRPr="00982092">
        <w:rPr>
          <w:rStyle w:val="fullpost"/>
          <w:rFonts w:ascii="Times New Roman" w:hAnsi="Times New Roman" w:cs="Times New Roman"/>
          <w:sz w:val="24"/>
          <w:szCs w:val="24"/>
          <w:shd w:val="clear" w:color="auto" w:fill="FFFFFF"/>
          <w:lang w:val="id-ID"/>
        </w:rPr>
        <w:fldChar w:fldCharType="end"/>
      </w:r>
      <w:r w:rsidRPr="00982092">
        <w:rPr>
          <w:rStyle w:val="fullpost"/>
          <w:rFonts w:ascii="Times New Roman" w:hAnsi="Times New Roman" w:cs="Times New Roman"/>
          <w:sz w:val="24"/>
          <w:szCs w:val="24"/>
          <w:shd w:val="clear" w:color="auto" w:fill="FFFFFF"/>
          <w:lang w:val="id-ID"/>
        </w:rPr>
        <w:t>Sumber daya manusia merupakan kekuatan terbesar dalam pengolahan seluruh sumber daya yang ada dimuka bumi, karena seluruh ciptaan Allah yang ada di muka bumi ini sengaja dibuat oleh Allah untuk kemaslahatiaan.umat Oleh karena itu sumber daya yang ada ini harus dikelola dengan benar karena itu merupakan amanah yang akan dimintai pertanggungjawabannya kelak.</w:t>
      </w:r>
      <w:r w:rsidR="00BA4D74" w:rsidRPr="00982092">
        <w:rPr>
          <w:rStyle w:val="fullpost"/>
          <w:rFonts w:ascii="Times New Roman" w:hAnsi="Times New Roman" w:cs="Times New Roman"/>
          <w:sz w:val="24"/>
          <w:szCs w:val="24"/>
          <w:shd w:val="clear" w:color="auto" w:fill="FFFFFF"/>
          <w:lang w:val="id-ID"/>
        </w:rPr>
        <w:t xml:space="preserve"> </w:t>
      </w:r>
      <w:r w:rsidR="003B33AB" w:rsidRPr="00982092">
        <w:rPr>
          <w:rFonts w:ascii="Times New Roman" w:eastAsia="MS PGothic" w:hAnsi="Times New Roman" w:cs="Times New Roman"/>
          <w:color w:val="000000"/>
          <w:sz w:val="24"/>
          <w:szCs w:val="24"/>
        </w:rPr>
        <w:t>Pengembangan sumber daya manusia (SDM) adalah salah satu tugas dari divisi</w:t>
      </w:r>
      <w:r w:rsidR="003B33AB" w:rsidRPr="00982092">
        <w:rPr>
          <w:rFonts w:ascii="Times New Roman" w:eastAsia="MS PGothic" w:hAnsi="Times New Roman" w:cs="Times New Roman"/>
          <w:color w:val="000000"/>
          <w:sz w:val="24"/>
          <w:szCs w:val="24"/>
          <w:lang w:val="id-ID"/>
        </w:rPr>
        <w:t xml:space="preserve"> </w:t>
      </w:r>
      <w:r w:rsidR="003B33AB" w:rsidRPr="00982092">
        <w:rPr>
          <w:rFonts w:ascii="Times New Roman" w:eastAsia="MS PGothic" w:hAnsi="Times New Roman" w:cs="Times New Roman"/>
          <w:color w:val="000000"/>
          <w:sz w:val="24"/>
          <w:szCs w:val="24"/>
        </w:rPr>
        <w:t>human resource di sebuah organisasi atau perusahaan. Program pengembangan SDM biasanya dikaitkan atau digabungkan dengan program pelatihan SDM</w:t>
      </w:r>
      <w:r w:rsidR="003B33AB" w:rsidRPr="00982092">
        <w:rPr>
          <w:rFonts w:ascii="Times New Roman" w:eastAsia="MS PGothic" w:hAnsi="Times New Roman" w:cs="Times New Roman"/>
          <w:color w:val="000000"/>
          <w:sz w:val="24"/>
          <w:szCs w:val="24"/>
          <w:lang w:val="id-ID"/>
        </w:rPr>
        <w:t>.</w:t>
      </w:r>
      <w:r w:rsidR="002D139A" w:rsidRPr="00982092">
        <w:rPr>
          <w:rFonts w:ascii="Times New Roman" w:eastAsia="MS PGothic" w:hAnsi="Times New Roman" w:cs="Times New Roman"/>
          <w:color w:val="000000"/>
          <w:sz w:val="24"/>
          <w:szCs w:val="24"/>
          <w:lang w:val="id-ID"/>
        </w:rPr>
        <w:t xml:space="preserve"> </w:t>
      </w:r>
      <w:r w:rsidR="003B33AB" w:rsidRPr="00982092">
        <w:rPr>
          <w:rFonts w:ascii="Times New Roman" w:eastAsia="MS PGothic" w:hAnsi="Times New Roman" w:cs="Times New Roman"/>
          <w:color w:val="000000"/>
          <w:sz w:val="24"/>
          <w:szCs w:val="24"/>
        </w:rPr>
        <w:t>Beberapa industri masih kurang kesadaran akan pentingnya pengembangankaryawan. Padahal bisa jadi penyebab pertumbuhan perusahaan</w:t>
      </w:r>
      <w:r w:rsidR="00D47647" w:rsidRPr="00982092">
        <w:rPr>
          <w:rFonts w:ascii="Times New Roman" w:eastAsia="MS PGothic" w:hAnsi="Times New Roman" w:cs="Times New Roman"/>
          <w:color w:val="000000"/>
          <w:sz w:val="24"/>
          <w:szCs w:val="24"/>
          <w:lang w:val="id-ID"/>
        </w:rPr>
        <w:t xml:space="preserve"> </w:t>
      </w:r>
      <w:r w:rsidR="003B33AB" w:rsidRPr="00982092">
        <w:rPr>
          <w:rFonts w:ascii="Times New Roman" w:eastAsia="MS PGothic" w:hAnsi="Times New Roman" w:cs="Times New Roman"/>
          <w:color w:val="000000"/>
          <w:sz w:val="24"/>
          <w:szCs w:val="24"/>
        </w:rPr>
        <w:t>yang kurang lancar adalah minimnya kesempatan berkembang juga pelatihan untuk karyawan.</w:t>
      </w:r>
    </w:p>
    <w:p w:rsidR="00F331C1" w:rsidRPr="00982092" w:rsidRDefault="00F331C1" w:rsidP="00982092">
      <w:pPr>
        <w:pStyle w:val="NormalWeb"/>
        <w:shd w:val="clear" w:color="auto" w:fill="FFFFFF"/>
        <w:spacing w:before="0" w:beforeAutospacing="0" w:after="0" w:afterAutospacing="0" w:line="276" w:lineRule="auto"/>
        <w:jc w:val="both"/>
        <w:rPr>
          <w:rFonts w:eastAsia="MS PGothic"/>
          <w:color w:val="000000"/>
          <w:lang w:val="id-ID"/>
        </w:rPr>
      </w:pPr>
    </w:p>
    <w:p w:rsidR="00FE5EF9" w:rsidRPr="00982092" w:rsidRDefault="00A22746" w:rsidP="00982092">
      <w:pPr>
        <w:shd w:val="clear" w:color="auto" w:fill="FAFAFA"/>
        <w:spacing w:after="0"/>
        <w:jc w:val="both"/>
        <w:rPr>
          <w:rFonts w:ascii="Times New Roman" w:eastAsia="Times New Roman" w:hAnsi="Times New Roman" w:cs="Times New Roman"/>
          <w:b/>
          <w:color w:val="474747"/>
          <w:sz w:val="24"/>
          <w:szCs w:val="24"/>
          <w:lang w:val="id-ID"/>
        </w:rPr>
      </w:pPr>
      <w:r w:rsidRPr="00982092">
        <w:rPr>
          <w:rFonts w:ascii="Times New Roman" w:eastAsia="Times New Roman" w:hAnsi="Times New Roman" w:cs="Times New Roman"/>
          <w:b/>
          <w:color w:val="474747"/>
          <w:sz w:val="24"/>
          <w:szCs w:val="24"/>
          <w:lang w:val="id-ID"/>
        </w:rPr>
        <w:tab/>
      </w:r>
      <w:r w:rsidR="00FE5EF9" w:rsidRPr="00982092">
        <w:rPr>
          <w:rFonts w:ascii="Times New Roman" w:eastAsia="Times New Roman" w:hAnsi="Times New Roman" w:cs="Times New Roman"/>
          <w:b/>
          <w:sz w:val="24"/>
          <w:szCs w:val="24"/>
          <w:lang w:val="id-ID"/>
        </w:rPr>
        <w:t>hadits</w:t>
      </w:r>
    </w:p>
    <w:p w:rsidR="00FE5EF9" w:rsidRPr="00982092" w:rsidRDefault="00FE5EF9" w:rsidP="00982092">
      <w:pPr>
        <w:shd w:val="clear" w:color="auto" w:fill="FAFAFA"/>
        <w:spacing w:after="0"/>
        <w:jc w:val="both"/>
        <w:rPr>
          <w:rFonts w:ascii="Times New Roman" w:eastAsia="Times New Roman" w:hAnsi="Times New Roman" w:cs="Times New Roman"/>
          <w:b/>
          <w:color w:val="474747"/>
          <w:sz w:val="24"/>
          <w:szCs w:val="24"/>
          <w:lang w:val="id-ID"/>
        </w:rPr>
      </w:pPr>
    </w:p>
    <w:p w:rsidR="00C07FEA" w:rsidRPr="00982092" w:rsidRDefault="00C07FEA" w:rsidP="00982092">
      <w:pPr>
        <w:shd w:val="clear" w:color="auto" w:fill="FAFAFA"/>
        <w:spacing w:after="0"/>
        <w:jc w:val="both"/>
        <w:rPr>
          <w:rFonts w:ascii="Times New Roman" w:eastAsia="Times New Roman" w:hAnsi="Times New Roman" w:cs="Times New Roman"/>
          <w:b/>
          <w:color w:val="474747"/>
          <w:sz w:val="24"/>
          <w:szCs w:val="24"/>
          <w:lang w:val="id-ID"/>
        </w:rPr>
      </w:pPr>
      <w:r w:rsidRPr="00982092">
        <w:rPr>
          <w:rFonts w:ascii="Times New Roman" w:eastAsia="Times New Roman" w:hAnsi="Times New Roman" w:cs="Times New Roman"/>
          <w:b/>
          <w:color w:val="474747"/>
          <w:sz w:val="24"/>
          <w:szCs w:val="24"/>
        </w:rPr>
        <w:t>عن عائشة رضى الله عنها ان رسول الله ص م قال: التمسوا الرزق في خبايا الأرض (رواه الطبراني) </w:t>
      </w:r>
    </w:p>
    <w:p w:rsidR="00F331C1" w:rsidRPr="00982092" w:rsidRDefault="00F331C1" w:rsidP="00982092">
      <w:pPr>
        <w:shd w:val="clear" w:color="auto" w:fill="FAFAFA"/>
        <w:spacing w:after="0"/>
        <w:jc w:val="both"/>
        <w:rPr>
          <w:rFonts w:ascii="Times New Roman" w:eastAsia="Times New Roman" w:hAnsi="Times New Roman" w:cs="Times New Roman"/>
          <w:b/>
          <w:color w:val="474747"/>
          <w:sz w:val="24"/>
          <w:szCs w:val="24"/>
          <w:lang w:val="id-ID"/>
        </w:rPr>
      </w:pPr>
    </w:p>
    <w:p w:rsidR="00581196" w:rsidRPr="00982092" w:rsidRDefault="00C07FEA" w:rsidP="00982092">
      <w:pPr>
        <w:shd w:val="clear" w:color="auto" w:fill="FAFAFA"/>
        <w:spacing w:after="0"/>
        <w:jc w:val="both"/>
        <w:rPr>
          <w:rFonts w:ascii="Times New Roman" w:eastAsia="Times New Roman" w:hAnsi="Times New Roman" w:cs="Times New Roman"/>
          <w:i/>
          <w:sz w:val="24"/>
          <w:szCs w:val="24"/>
          <w:lang w:val="id-ID"/>
        </w:rPr>
      </w:pPr>
      <w:r w:rsidRPr="00982092">
        <w:rPr>
          <w:rFonts w:ascii="Times New Roman" w:eastAsia="Times New Roman" w:hAnsi="Times New Roman" w:cs="Times New Roman"/>
          <w:sz w:val="24"/>
          <w:szCs w:val="24"/>
        </w:rPr>
        <w:t>Artinya :</w:t>
      </w:r>
      <w:r w:rsidRPr="00982092">
        <w:rPr>
          <w:rFonts w:ascii="Times New Roman" w:eastAsia="Times New Roman" w:hAnsi="Times New Roman" w:cs="Times New Roman"/>
          <w:i/>
          <w:sz w:val="24"/>
          <w:szCs w:val="24"/>
        </w:rPr>
        <w:t>Dari Aisyah, semoga Allah Swt meredhainya, telah berkata Rasulullah Saw: carilah rezki oleh kalian yang tersembun</w:t>
      </w:r>
      <w:r w:rsidR="00581196" w:rsidRPr="00982092">
        <w:rPr>
          <w:rFonts w:ascii="Times New Roman" w:eastAsia="Times New Roman" w:hAnsi="Times New Roman" w:cs="Times New Roman"/>
          <w:i/>
          <w:sz w:val="24"/>
          <w:szCs w:val="24"/>
        </w:rPr>
        <w:t>yi di dalam tanah (HR. Thabran</w:t>
      </w:r>
    </w:p>
    <w:p w:rsidR="00581196" w:rsidRPr="00982092" w:rsidRDefault="00581196" w:rsidP="00982092">
      <w:pPr>
        <w:shd w:val="clear" w:color="auto" w:fill="FAFAFA"/>
        <w:spacing w:after="0"/>
        <w:jc w:val="both"/>
        <w:rPr>
          <w:rFonts w:ascii="Times New Roman" w:eastAsia="Times New Roman" w:hAnsi="Times New Roman" w:cs="Times New Roman"/>
          <w:i/>
          <w:sz w:val="24"/>
          <w:szCs w:val="24"/>
          <w:lang w:val="id-ID"/>
        </w:rPr>
      </w:pPr>
    </w:p>
    <w:p w:rsidR="00637A9D" w:rsidRPr="00982092" w:rsidRDefault="00581196" w:rsidP="00982092">
      <w:pPr>
        <w:shd w:val="clear" w:color="auto" w:fill="FAFAFA"/>
        <w:spacing w:after="0"/>
        <w:jc w:val="both"/>
        <w:rPr>
          <w:rFonts w:ascii="Times New Roman" w:eastAsia="Times New Roman" w:hAnsi="Times New Roman" w:cs="Times New Roman"/>
          <w:i/>
          <w:color w:val="474747"/>
          <w:sz w:val="24"/>
          <w:szCs w:val="24"/>
          <w:lang w:val="id-ID"/>
        </w:rPr>
      </w:pPr>
      <w:r w:rsidRPr="00982092">
        <w:rPr>
          <w:rFonts w:ascii="Times New Roman" w:eastAsia="Times New Roman" w:hAnsi="Times New Roman" w:cs="Times New Roman"/>
          <w:i/>
          <w:color w:val="474747"/>
          <w:sz w:val="24"/>
          <w:szCs w:val="24"/>
          <w:lang w:val="id-ID"/>
        </w:rPr>
        <w:tab/>
      </w:r>
    </w:p>
    <w:p w:rsidR="00637A9D" w:rsidRPr="00982092" w:rsidRDefault="0012767B" w:rsidP="00982092">
      <w:pPr>
        <w:shd w:val="clear" w:color="auto" w:fill="FAFAFA"/>
        <w:spacing w:after="0"/>
        <w:jc w:val="both"/>
        <w:rPr>
          <w:rFonts w:ascii="Times New Roman" w:hAnsi="Times New Roman" w:cs="Times New Roman"/>
          <w:b/>
          <w:sz w:val="24"/>
          <w:szCs w:val="24"/>
          <w:lang w:val="id-ID"/>
        </w:rPr>
      </w:pPr>
      <w:r w:rsidRPr="00982092">
        <w:rPr>
          <w:rFonts w:ascii="Times New Roman" w:hAnsi="Times New Roman" w:cs="Times New Roman"/>
          <w:b/>
          <w:sz w:val="24"/>
          <w:szCs w:val="24"/>
          <w:lang w:val="id-ID"/>
        </w:rPr>
        <w:t>PENERAPAN SDM</w:t>
      </w:r>
      <w:r w:rsidR="00745435" w:rsidRPr="00982092">
        <w:rPr>
          <w:rFonts w:ascii="Times New Roman" w:hAnsi="Times New Roman" w:cs="Times New Roman"/>
          <w:b/>
          <w:sz w:val="24"/>
          <w:szCs w:val="24"/>
          <w:lang w:val="id-ID"/>
        </w:rPr>
        <w:t xml:space="preserve"> DALAM BEBERAPA BIDANG BERBASIS </w:t>
      </w:r>
      <w:r w:rsidRPr="00982092">
        <w:rPr>
          <w:rFonts w:ascii="Times New Roman" w:hAnsi="Times New Roman" w:cs="Times New Roman"/>
          <w:b/>
          <w:sz w:val="24"/>
          <w:szCs w:val="24"/>
          <w:lang w:val="id-ID"/>
        </w:rPr>
        <w:t>SYARIAH</w:t>
      </w:r>
    </w:p>
    <w:p w:rsidR="009A013F" w:rsidRPr="00982092" w:rsidRDefault="009A013F" w:rsidP="00982092">
      <w:pPr>
        <w:shd w:val="clear" w:color="auto" w:fill="FAFAFA"/>
        <w:spacing w:after="0"/>
        <w:jc w:val="both"/>
        <w:rPr>
          <w:rFonts w:ascii="Times New Roman" w:hAnsi="Times New Roman" w:cs="Times New Roman"/>
          <w:b/>
          <w:sz w:val="24"/>
          <w:szCs w:val="24"/>
          <w:lang w:val="id-ID"/>
        </w:rPr>
      </w:pPr>
    </w:p>
    <w:p w:rsidR="00CB03A8" w:rsidRPr="00982092" w:rsidRDefault="002374B2" w:rsidP="00982092">
      <w:pPr>
        <w:shd w:val="clear" w:color="auto" w:fill="FAFAFA"/>
        <w:spacing w:after="0"/>
        <w:jc w:val="both"/>
        <w:rPr>
          <w:rFonts w:ascii="Times New Roman" w:eastAsia="Times New Roman" w:hAnsi="Times New Roman" w:cs="Times New Roman"/>
          <w:i/>
          <w:color w:val="474747"/>
          <w:sz w:val="24"/>
          <w:szCs w:val="24"/>
        </w:rPr>
      </w:pPr>
      <w:r w:rsidRPr="00982092">
        <w:rPr>
          <w:rFonts w:ascii="Times New Roman" w:eastAsia="Times New Roman" w:hAnsi="Times New Roman" w:cs="Times New Roman"/>
          <w:i/>
          <w:color w:val="474747"/>
          <w:sz w:val="24"/>
          <w:szCs w:val="24"/>
          <w:lang w:val="id-ID"/>
        </w:rPr>
        <w:t xml:space="preserve">       </w:t>
      </w:r>
      <w:r w:rsidR="00CB03A8" w:rsidRPr="00982092">
        <w:rPr>
          <w:rFonts w:ascii="Times New Roman" w:hAnsi="Times New Roman" w:cs="Times New Roman"/>
          <w:noProof/>
          <w:color w:val="000000" w:themeColor="text1"/>
          <w:sz w:val="24"/>
          <w:szCs w:val="24"/>
          <w:lang w:val="id-ID"/>
        </w:rPr>
        <w:fldChar w:fldCharType="begin" w:fldLock="1"/>
      </w:r>
      <w:r w:rsidR="00B20FAD" w:rsidRPr="00982092">
        <w:rPr>
          <w:rFonts w:ascii="Times New Roman" w:hAnsi="Times New Roman" w:cs="Times New Roman"/>
          <w:noProof/>
          <w:color w:val="000000" w:themeColor="text1"/>
          <w:sz w:val="24"/>
          <w:szCs w:val="24"/>
          <w:lang w:val="id-ID"/>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Control (TQC) dan program diklat terpadu agar tercapai efektivitasnya.","author":[{"dropping-particle":"","family":"Ningrum","given":"Epon","non-dropping-particle":"","parse-names":false,"suffix":""}],"container-title":"Jurnal Geografi Gea","id":"ITEM-1","issue":"1","issued":{"date-parts":[["2016"]]},"title":"Pengembangan Sumber Daya Manusia Bidang Pendidikan","type":"article-journal","volume":"9"},"uris":["http://www.mendeley.com/documents/?uuid=23906410-ebd5-49b5-aa9b-3332c2068455"]}],"mendeley":{"formattedCitation":"(Ningrum 2016)","plainTextFormattedCitation":"(Ningrum 2016)","previouslyFormattedCitation":"(Ningrum 2016)"},"properties":{"noteIndex":0},"schema":"https://github.com/citation-style-language/schema/raw/master/csl-citation.json"}</w:instrText>
      </w:r>
      <w:r w:rsidR="00CB03A8" w:rsidRPr="00982092">
        <w:rPr>
          <w:rFonts w:ascii="Times New Roman" w:hAnsi="Times New Roman" w:cs="Times New Roman"/>
          <w:noProof/>
          <w:color w:val="000000" w:themeColor="text1"/>
          <w:sz w:val="24"/>
          <w:szCs w:val="24"/>
          <w:lang w:val="id-ID"/>
        </w:rPr>
        <w:fldChar w:fldCharType="separate"/>
      </w:r>
      <w:r w:rsidR="00CB03A8" w:rsidRPr="00982092">
        <w:rPr>
          <w:rFonts w:ascii="Times New Roman" w:hAnsi="Times New Roman" w:cs="Times New Roman"/>
          <w:noProof/>
          <w:color w:val="000000" w:themeColor="text1"/>
          <w:sz w:val="24"/>
          <w:szCs w:val="24"/>
          <w:lang w:val="id-ID"/>
        </w:rPr>
        <w:t>(Ningrum 2016)</w:t>
      </w:r>
      <w:r w:rsidR="00CB03A8" w:rsidRPr="00982092">
        <w:rPr>
          <w:rFonts w:ascii="Times New Roman" w:hAnsi="Times New Roman" w:cs="Times New Roman"/>
          <w:noProof/>
          <w:color w:val="000000" w:themeColor="text1"/>
          <w:sz w:val="24"/>
          <w:szCs w:val="24"/>
          <w:lang w:val="id-ID"/>
        </w:rPr>
        <w:fldChar w:fldCharType="end"/>
      </w:r>
      <w:r w:rsidR="00CB03A8" w:rsidRPr="00982092">
        <w:rPr>
          <w:rFonts w:ascii="Times New Roman" w:hAnsi="Times New Roman" w:cs="Times New Roman"/>
          <w:noProof/>
          <w:color w:val="000000" w:themeColor="text1"/>
          <w:sz w:val="24"/>
          <w:szCs w:val="24"/>
          <w:lang w:val="id-ID"/>
        </w:rPr>
        <w:t>mengemukakan bahwa pengembangan</w:t>
      </w:r>
      <w:r w:rsidR="00F331C1" w:rsidRPr="00982092">
        <w:rPr>
          <w:rFonts w:ascii="Times New Roman" w:eastAsia="Times New Roman" w:hAnsi="Times New Roman" w:cs="Times New Roman"/>
          <w:i/>
          <w:color w:val="474747"/>
          <w:sz w:val="24"/>
          <w:szCs w:val="24"/>
          <w:lang w:val="id-ID"/>
        </w:rPr>
        <w:t xml:space="preserve"> </w:t>
      </w:r>
      <w:r w:rsidR="00CB03A8" w:rsidRPr="00982092">
        <w:rPr>
          <w:rFonts w:ascii="Times New Roman" w:hAnsi="Times New Roman" w:cs="Times New Roman"/>
          <w:noProof/>
          <w:color w:val="000000" w:themeColor="text1"/>
          <w:sz w:val="24"/>
          <w:szCs w:val="24"/>
          <w:lang w:val="id-ID"/>
        </w:rPr>
        <w:t>adalah suatu usaha untuk meningkatkan kemampuan teknis, teoretis, konseptual, dan moral karyawan sesuai dengan kebutuhan pekerjaan/jabatan melalui pendidikan dan latihan. Sedangkan menurut Bella, pendidikan dan latihan sama dengan pengembangan yaitu merupakan proses peningkatan keterampilan kerja, baik secara teknis maupun manajerial. Dimana, pendidikan berorientasi pada teori dan berlangsung lama, sedangkan latihan berorientasi pada praktek dengan waktu relatif singkat.</w:t>
      </w:r>
    </w:p>
    <w:p w:rsidR="00F331C1" w:rsidRPr="00982092" w:rsidRDefault="00CB03A8"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Pengembangan adalah upaya meningkatkan sesuatu agar lebih bertambah baik. Pengembangan SDM dapat dilakukan melalui pendidikan dan latihan. Seperti dikemukakan Sikula (1981: 38): </w:t>
      </w:r>
    </w:p>
    <w:p w:rsidR="00CB03A8" w:rsidRPr="00982092" w:rsidRDefault="00F331C1" w:rsidP="00982092">
      <w:pPr>
        <w:jc w:val="both"/>
        <w:rPr>
          <w:rFonts w:ascii="Times New Roman" w:hAnsi="Times New Roman" w:cs="Times New Roman"/>
          <w:i/>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w:t>
      </w:r>
      <w:r w:rsidR="00CB03A8" w:rsidRPr="00982092">
        <w:rPr>
          <w:rFonts w:ascii="Times New Roman" w:hAnsi="Times New Roman" w:cs="Times New Roman"/>
          <w:i/>
          <w:noProof/>
          <w:color w:val="000000" w:themeColor="text1"/>
          <w:sz w:val="24"/>
          <w:szCs w:val="24"/>
          <w:lang w:val="id-ID"/>
        </w:rPr>
        <w:t xml:space="preserve">pengembangan mengacu pada masalah kepegawaian dan personalia, adalah jangka panjang proses pendidikan yang menggunakan prosedur yang </w:t>
      </w:r>
      <w:r w:rsidR="00CB03A8" w:rsidRPr="00982092">
        <w:rPr>
          <w:rFonts w:ascii="Times New Roman" w:hAnsi="Times New Roman" w:cs="Times New Roman"/>
          <w:i/>
          <w:noProof/>
          <w:color w:val="000000" w:themeColor="text1"/>
          <w:sz w:val="24"/>
          <w:szCs w:val="24"/>
          <w:lang w:val="id-ID"/>
        </w:rPr>
        <w:lastRenderedPageBreak/>
        <w:t>sistematis dan terorganisir di mana personel manajerial mempelajari pengetahuan konseptual dan teoritis untuk tujuan umum. Pelatihan adalah proses pendidikan jangka pendek yang menggunakan prosedur yang sistematis dan terorganisir dimana personel nonmanajerial mempelajari pengetahuan dan keterampilan teknis untuk tujuan tertentu</w:t>
      </w:r>
      <w:r w:rsidRPr="00982092">
        <w:rPr>
          <w:rFonts w:ascii="Times New Roman" w:hAnsi="Times New Roman" w:cs="Times New Roman"/>
          <w:i/>
          <w:noProof/>
          <w:color w:val="000000" w:themeColor="text1"/>
          <w:sz w:val="24"/>
          <w:szCs w:val="24"/>
          <w:lang w:val="id-ID"/>
        </w:rPr>
        <w:t>”</w:t>
      </w:r>
      <w:r w:rsidR="00C109E2" w:rsidRPr="00982092">
        <w:rPr>
          <w:rFonts w:ascii="Times New Roman" w:hAnsi="Times New Roman" w:cs="Times New Roman"/>
          <w:i/>
          <w:noProof/>
          <w:color w:val="000000" w:themeColor="text1"/>
          <w:sz w:val="24"/>
          <w:szCs w:val="24"/>
          <w:lang w:val="id-ID"/>
        </w:rPr>
        <w:t>.</w:t>
      </w:r>
    </w:p>
    <w:p w:rsidR="00E75D16" w:rsidRPr="00982092" w:rsidRDefault="00E75D16"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Dalam lingkungan persaingan bisnis saat ini perusahaan saling berupaya untuk mendapatkan dan mempertahankan sumber daya insani yang unggul. Upaya untuk mengembangkan kualitas sumber daya manusia dalam suatu perusahaan maupun organisasi salah satunya adalah dengan melaksanakan program training and human resource development, bagi dunia perbankan syariah sendiri pelatihan dan pengembangan sumber daya manusia dianggap sangat penting, sebab memiiki sumber daya manusia yang dapat memenuhi kebutuhan operasional bank syariah dan memiliki rasa pertanggungjawaban yang tinggi bagi perusahaan akan bermanfaat untuk menciptakan sistem dan tatanan perbankan syariah yang berkualifikasi sehat dan istiqomah. Kualitas sumber daya manusia tentu berhubungan erat dengan pencapaian kerja tiap-tiap individu dalam perusahaan atau organisasi, pencapaian etos kerja Islami yang mana berorientasi pada motivasi ibadah sebagai pendorong </w:t>
      </w:r>
      <w:r w:rsidRPr="00982092">
        <w:rPr>
          <w:rFonts w:ascii="Times New Roman" w:hAnsi="Times New Roman" w:cs="Times New Roman"/>
          <w:noProof/>
          <w:color w:val="000000" w:themeColor="text1"/>
          <w:sz w:val="24"/>
          <w:szCs w:val="24"/>
          <w:lang w:val="id-ID"/>
        </w:rPr>
        <w:lastRenderedPageBreak/>
        <w:t xml:space="preserve">utama merupakan salah satu bagian yang menunjukkan kualitas sumber daya manusia tersebut. Etos kerja Islami merupakan sifat alami sesorang, kesopanan, dan sifat kereligiusan, dimana hal tersebut dapat ditunjukkan dari sifat yang melekat pada setiap individu yang memiliki pengaruh positif atau negatif </w:t>
      </w:r>
      <w:r w:rsidRPr="00982092">
        <w:rPr>
          <w:rFonts w:ascii="Times New Roman" w:hAnsi="Times New Roman" w:cs="Times New Roman"/>
          <w:noProof/>
          <w:color w:val="000000" w:themeColor="text1"/>
          <w:sz w:val="24"/>
          <w:szCs w:val="24"/>
          <w:lang w:val="id-ID"/>
        </w:rPr>
        <w:fldChar w:fldCharType="begin" w:fldLock="1"/>
      </w:r>
      <w:r w:rsidR="007C4A88" w:rsidRPr="00982092">
        <w:rPr>
          <w:rFonts w:ascii="Times New Roman" w:hAnsi="Times New Roman" w:cs="Times New Roman"/>
          <w:noProof/>
          <w:color w:val="000000" w:themeColor="text1"/>
          <w:sz w:val="24"/>
          <w:szCs w:val="24"/>
          <w:lang w:val="id-ID"/>
        </w:rPr>
        <w:instrText>ADDIN CSL_CITATION {"citationItems":[{"id":"ITEM-1","itemData":{"abstract":"… Dalam konteks ini pelatihan dan pengembangan sumber daya manusia merupakan salah satu alat untuk meningkatkan kualitas sumber daya manusia yang dimiliki oleh perbankan syariah. Penelitian ini bertujuan untuk mengetahui pengaruh pelatihan dan pengembangan …","author":[{"dropping-particle":"","family":"Rahayu","given":"Fujia","non-dropping-particle":"","parse-names":false,"suffix":""},{"dropping-particle":"","family":"Cahyono","given":"Hendry","non-dropping-particle":"","parse-names":false,"suffix":""}],"container-title":"Jurnal Ekonomi dan Bisnis Islam","id":"ITEM-1","issue":"No. 2","issued":{"date-parts":[["2018"]]},"page":"38-45","title":"Pengaruh Pelatihan dan Pengembangan Sumber Daya Manusia Terhadap Peningkatan Etos Kerja Islami Karyawan Bank Syariah Bukopin Cabang Darmo Surabaya","type":"article-journal","volume":"Vol. 1"},"uris":["http://www.mendeley.com/documents/?uuid=a1e86aa6-1099-4b9d-8a16-a72335e5e5e2"]}],"mendeley":{"formattedCitation":"(Rahayu and Cahyono 2018)","plainTextFormattedCitation":"(Rahayu and Cahyono 2018)","previouslyFormattedCitation":"(Rahayu and Cahyono 2018)"},"properties":{"noteIndex":0},"schema":"https://github.com/citation-style-language/schema/raw/master/csl-citation.json"}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(Rahayu and Cahyono 2018)</w:t>
      </w:r>
      <w:r w:rsidRPr="00982092">
        <w:rPr>
          <w:rFonts w:ascii="Times New Roman" w:hAnsi="Times New Roman" w:cs="Times New Roman"/>
          <w:noProof/>
          <w:color w:val="000000" w:themeColor="text1"/>
          <w:sz w:val="24"/>
          <w:szCs w:val="24"/>
          <w:lang w:val="id-ID"/>
        </w:rPr>
        <w:fldChar w:fldCharType="end"/>
      </w:r>
      <w:r w:rsidR="008F7EBD" w:rsidRPr="00982092">
        <w:rPr>
          <w:rFonts w:ascii="Times New Roman" w:hAnsi="Times New Roman" w:cs="Times New Roman"/>
          <w:noProof/>
          <w:color w:val="000000" w:themeColor="text1"/>
          <w:sz w:val="24"/>
          <w:szCs w:val="24"/>
          <w:lang w:val="id-ID"/>
        </w:rPr>
        <w:t>.</w:t>
      </w:r>
    </w:p>
    <w:p w:rsidR="008F7EBD" w:rsidRPr="00982092" w:rsidRDefault="008F7EBD"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r>
      <w:r w:rsidRPr="00982092">
        <w:rPr>
          <w:rFonts w:ascii="Times New Roman" w:hAnsi="Times New Roman" w:cs="Times New Roman"/>
          <w:noProof/>
          <w:color w:val="000000" w:themeColor="text1"/>
          <w:sz w:val="24"/>
          <w:szCs w:val="24"/>
          <w:lang w:val="id-ID"/>
        </w:rPr>
        <w:fldChar w:fldCharType="begin" w:fldLock="1"/>
      </w:r>
      <w:r w:rsidR="00081979" w:rsidRPr="00982092">
        <w:rPr>
          <w:rFonts w:ascii="Times New Roman" w:hAnsi="Times New Roman" w:cs="Times New Roman"/>
          <w:noProof/>
          <w:color w:val="000000" w:themeColor="text1"/>
          <w:sz w:val="24"/>
          <w:szCs w:val="24"/>
          <w:lang w:val="id-ID"/>
        </w:rPr>
        <w:instrText>ADDIN CSL_CITATION {"citationItems":[{"id":"ITEM-1","itemData":{"author":[{"dropping-particle":"","family":"Samsuni","given":"Oleh :","non-dropping-particle":"","parse-names":false,"suffix":""}],"id":"ITEM-1","issued":{"date-parts":[["0"]]},"title":"MANAJEMEN SUMBER DAYA MANUSIA BERBASIS NILAI-NILAI ISLAMI","type":"report"},"uris":["http://www.mendeley.com/documents/?uuid=b399aff0-7a30-3b66-aa57-7b3234b8741c"]}],"mendeley":{"formattedCitation":"(Samsuni n.d.)","plainTextFormattedCitation":"(Samsuni n.d.)","previouslyFormattedCitation":"(Samsuni n.d.)"},"properties":{"noteIndex":0},"schema":"https://github.com/citation-style-language/schema/raw/master/csl-citation.json"}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(Samsuni n.d.)</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 xml:space="preserve"> menjelaskan Sumber daya manusia merupakan kekuatan terbesar dalam pengolahan seluruh resources yang ada dimuka bumi, karena pada dasarnya seluruh ciptaan Allah yang ada dimuka bumi ini sengaja diciptakan oleh Allah untuk kemaslahatan umat manusia Hal ini sangat jelas telah ditegaskan oleh Allah dalam Al-Quran surah Al-Jatsiyah ayat 13:</w:t>
      </w:r>
    </w:p>
    <w:p w:rsidR="008F7EBD" w:rsidRPr="00982092" w:rsidRDefault="008F7EBD" w:rsidP="00982092">
      <w:pPr>
        <w:jc w:val="both"/>
        <w:rPr>
          <w:rFonts w:ascii="Times New Roman" w:hAnsi="Times New Roman" w:cs="Times New Roman"/>
          <w:i/>
          <w:noProof/>
          <w:sz w:val="24"/>
          <w:szCs w:val="24"/>
          <w:lang w:val="id-ID"/>
        </w:rPr>
      </w:pPr>
      <w:r w:rsidRPr="00982092">
        <w:rPr>
          <w:rFonts w:ascii="Times New Roman" w:hAnsi="Times New Roman" w:cs="Times New Roman"/>
          <w:noProof/>
          <w:color w:val="000000" w:themeColor="text1"/>
          <w:sz w:val="24"/>
          <w:szCs w:val="24"/>
          <w:lang w:val="id-ID"/>
        </w:rPr>
        <w:tab/>
      </w:r>
      <w:r w:rsidRPr="00982092">
        <w:rPr>
          <w:rFonts w:ascii="Times New Roman" w:hAnsi="Times New Roman" w:cs="Times New Roman"/>
          <w:i/>
          <w:noProof/>
          <w:sz w:val="24"/>
          <w:szCs w:val="24"/>
          <w:lang w:val="id-ID"/>
        </w:rPr>
        <w:t>“Dan Dia menundukkan untukmu apa yang ada di langit dan apa yang ada dibumi semuanya, (sebagai rahmat) daripada-Nya. Sesungguhnya pada yang demikian itu benar-benar terdapat tanda-tanda (kekuasaan Allah) bagi kaum yang berpikir”.</w:t>
      </w:r>
    </w:p>
    <w:p w:rsidR="008F7EBD" w:rsidRPr="00982092" w:rsidRDefault="008F7EBD"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Oleh karena itu sumber daya yang ada ini harus dikelola dengan benar karena itu merupakan amanah yang akan dimintai pertanggungjawabannya kelak. Untuk mendapatkan pengelolaan yang baik ilmu sangatlah diperlukan untuk menopang pemberdayaan dan optimalisasi manfaat sunber daya </w:t>
      </w:r>
      <w:r w:rsidRPr="00982092">
        <w:rPr>
          <w:rFonts w:ascii="Times New Roman" w:hAnsi="Times New Roman" w:cs="Times New Roman"/>
          <w:noProof/>
          <w:color w:val="000000" w:themeColor="text1"/>
          <w:sz w:val="24"/>
          <w:szCs w:val="24"/>
          <w:lang w:val="id-ID"/>
        </w:rPr>
        <w:lastRenderedPageBreak/>
        <w:t>yang ada. Di dalam surah Ar-Rohman ayat ke 33, Allah telah menganjurkan manusia untuk menuntut ilmu seluas-luasnya tanpa batas dalam rangka membuktikan kemahakuasaan Allah SWT.</w:t>
      </w:r>
    </w:p>
    <w:p w:rsidR="00C109E2" w:rsidRPr="00982092" w:rsidRDefault="00C109E2"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Berikut bidang-bidang penerapan Sumber Daya Manusia (SDM) berbasis syariah:</w:t>
      </w:r>
    </w:p>
    <w:p w:rsidR="00C109E2" w:rsidRPr="00982092" w:rsidRDefault="00C109E2" w:rsidP="00982092">
      <w:pPr>
        <w:pStyle w:val="ListParagraph"/>
        <w:numPr>
          <w:ilvl w:val="0"/>
          <w:numId w:val="11"/>
        </w:num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Ekonomi Kreatif/D</w:t>
      </w:r>
      <w:r w:rsidR="00637A9D" w:rsidRPr="00982092">
        <w:rPr>
          <w:rFonts w:ascii="Times New Roman" w:hAnsi="Times New Roman" w:cs="Times New Roman"/>
          <w:noProof/>
          <w:color w:val="000000" w:themeColor="text1"/>
          <w:sz w:val="24"/>
          <w:szCs w:val="24"/>
          <w:lang w:val="id-ID"/>
        </w:rPr>
        <w:t>ig</w:t>
      </w:r>
      <w:r w:rsidRPr="00982092">
        <w:rPr>
          <w:rFonts w:ascii="Times New Roman" w:hAnsi="Times New Roman" w:cs="Times New Roman"/>
          <w:noProof/>
          <w:color w:val="000000" w:themeColor="text1"/>
          <w:sz w:val="24"/>
          <w:szCs w:val="24"/>
          <w:lang w:val="id-ID"/>
        </w:rPr>
        <w:t>ital</w:t>
      </w:r>
    </w:p>
    <w:p w:rsidR="00C109E2" w:rsidRPr="00982092" w:rsidRDefault="00C109E2"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Diantara peluang-peluang industri kreatif yang ada</w:t>
      </w:r>
      <w:r w:rsidR="006A369E" w:rsidRPr="00982092">
        <w:rPr>
          <w:rFonts w:ascii="Times New Roman" w:hAnsi="Times New Roman" w:cs="Times New Roman"/>
          <w:noProof/>
          <w:color w:val="000000" w:themeColor="text1"/>
          <w:sz w:val="24"/>
          <w:szCs w:val="24"/>
          <w:lang w:val="id-ID"/>
        </w:rPr>
        <w:t xml:space="preserve"> </w:t>
      </w:r>
      <w:r w:rsidRPr="00982092">
        <w:rPr>
          <w:rFonts w:ascii="Times New Roman" w:hAnsi="Times New Roman" w:cs="Times New Roman"/>
          <w:noProof/>
          <w:color w:val="000000" w:themeColor="text1"/>
          <w:sz w:val="24"/>
          <w:szCs w:val="24"/>
          <w:lang w:val="id-ID"/>
        </w:rPr>
        <w:t>yakni bahan baku yang diperoleh masih dalam linkungan itu sendiri, dan bahan baku masih muda</w:t>
      </w:r>
      <w:r w:rsidR="00637A9D" w:rsidRPr="00982092">
        <w:rPr>
          <w:rFonts w:ascii="Times New Roman" w:hAnsi="Times New Roman" w:cs="Times New Roman"/>
          <w:noProof/>
          <w:color w:val="000000" w:themeColor="text1"/>
          <w:sz w:val="24"/>
          <w:szCs w:val="24"/>
          <w:lang w:val="id-ID"/>
        </w:rPr>
        <w:t>h</w:t>
      </w:r>
      <w:r w:rsidRPr="00982092">
        <w:rPr>
          <w:rFonts w:ascii="Times New Roman" w:hAnsi="Times New Roman" w:cs="Times New Roman"/>
          <w:noProof/>
          <w:color w:val="000000" w:themeColor="text1"/>
          <w:sz w:val="24"/>
          <w:szCs w:val="24"/>
          <w:lang w:val="id-ID"/>
        </w:rPr>
        <w:t xml:space="preserve"> untuk didapatkan, selain dari bahan baku peluang pasar dan kreativitas </w:t>
      </w:r>
      <w:r w:rsidR="00637A9D" w:rsidRPr="00982092">
        <w:rPr>
          <w:rFonts w:ascii="Times New Roman" w:hAnsi="Times New Roman" w:cs="Times New Roman"/>
          <w:noProof/>
          <w:color w:val="000000" w:themeColor="text1"/>
          <w:sz w:val="24"/>
          <w:szCs w:val="24"/>
          <w:lang w:val="id-ID"/>
        </w:rPr>
        <w:t>masyarakat</w:t>
      </w:r>
      <w:r w:rsidR="006A369E" w:rsidRPr="00982092">
        <w:rPr>
          <w:rFonts w:ascii="Times New Roman" w:hAnsi="Times New Roman" w:cs="Times New Roman"/>
          <w:noProof/>
          <w:color w:val="000000" w:themeColor="text1"/>
          <w:sz w:val="24"/>
          <w:szCs w:val="24"/>
          <w:lang w:val="id-ID"/>
        </w:rPr>
        <w:t xml:space="preserve"> </w:t>
      </w:r>
      <w:r w:rsidRPr="00982092">
        <w:rPr>
          <w:rFonts w:ascii="Times New Roman" w:hAnsi="Times New Roman" w:cs="Times New Roman"/>
          <w:noProof/>
          <w:color w:val="000000" w:themeColor="text1"/>
          <w:sz w:val="24"/>
          <w:szCs w:val="24"/>
          <w:lang w:val="id-ID"/>
        </w:rPr>
        <w:t>juga menjadi peluang yang besar dalam menjalankan</w:t>
      </w:r>
      <w:r w:rsidR="00637A9D" w:rsidRPr="00982092">
        <w:rPr>
          <w:rFonts w:ascii="Times New Roman" w:hAnsi="Times New Roman" w:cs="Times New Roman"/>
          <w:noProof/>
          <w:color w:val="000000" w:themeColor="text1"/>
          <w:sz w:val="24"/>
          <w:szCs w:val="24"/>
          <w:lang w:val="id-ID"/>
        </w:rPr>
        <w:t xml:space="preserve"> industri kreatif</w:t>
      </w:r>
      <w:r w:rsidRPr="00982092">
        <w:rPr>
          <w:rFonts w:ascii="Times New Roman" w:hAnsi="Times New Roman" w:cs="Times New Roman"/>
          <w:noProof/>
          <w:color w:val="000000" w:themeColor="text1"/>
          <w:sz w:val="24"/>
          <w:szCs w:val="24"/>
          <w:lang w:val="id-ID"/>
        </w:rPr>
        <w:t>, di mana dengan semakin meningkatnya perkembangan zaman keinginan masyarakat yang ditawarkan oleh industri kreatif juga semakin meningkat khususnya di bidang teknologi dan jasa</w:t>
      </w:r>
      <w:r w:rsidR="00BA4D74" w:rsidRPr="00982092">
        <w:rPr>
          <w:rFonts w:ascii="Times New Roman" w:hAnsi="Times New Roman" w:cs="Times New Roman"/>
          <w:noProof/>
          <w:color w:val="000000" w:themeColor="text1"/>
          <w:sz w:val="24"/>
          <w:szCs w:val="24"/>
          <w:lang w:val="id-ID"/>
        </w:rPr>
        <w:t xml:space="preserve">. </w:t>
      </w:r>
      <w:r w:rsidR="00637A9D" w:rsidRPr="00982092">
        <w:rPr>
          <w:rFonts w:ascii="Times New Roman" w:hAnsi="Times New Roman" w:cs="Times New Roman"/>
          <w:noProof/>
          <w:color w:val="000000" w:themeColor="text1"/>
          <w:sz w:val="24"/>
          <w:szCs w:val="24"/>
          <w:lang w:val="id-ID"/>
        </w:rPr>
        <w:t>Masyarakat juga membutuhkan suatu inovasi terbaru dan wadah dalam mengekspresikan kreativitas yang dimiliki.</w:t>
      </w:r>
    </w:p>
    <w:p w:rsidR="00C109E2" w:rsidRPr="00982092" w:rsidRDefault="00C109E2"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Perkembangan usaha yang bersumber dari kreasi intelektual yang memiliki nilai ekonomis dan benefit manfaat ekonomis kreatif adalah mampu menggali sumber daya potensi lokal bangsa dan menggali sumber daya manusia terutama pada generasi muda karna sebagian besar k</w:t>
      </w:r>
      <w:r w:rsidR="001E6D4E" w:rsidRPr="00982092">
        <w:rPr>
          <w:rFonts w:ascii="Times New Roman" w:hAnsi="Times New Roman" w:cs="Times New Roman"/>
          <w:noProof/>
          <w:color w:val="000000" w:themeColor="text1"/>
          <w:sz w:val="24"/>
          <w:szCs w:val="24"/>
          <w:lang w:val="id-ID"/>
        </w:rPr>
        <w:t>alangan pelaku industri kreatif</w:t>
      </w:r>
      <w:r w:rsidRPr="00982092">
        <w:rPr>
          <w:rFonts w:ascii="Times New Roman" w:hAnsi="Times New Roman" w:cs="Times New Roman"/>
          <w:noProof/>
          <w:color w:val="000000" w:themeColor="text1"/>
          <w:sz w:val="24"/>
          <w:szCs w:val="24"/>
          <w:lang w:val="id-ID"/>
        </w:rPr>
        <w:t xml:space="preserve">digeluti generasi </w:t>
      </w:r>
      <w:r w:rsidRPr="00982092">
        <w:rPr>
          <w:rFonts w:ascii="Times New Roman" w:hAnsi="Times New Roman" w:cs="Times New Roman"/>
          <w:noProof/>
          <w:color w:val="000000" w:themeColor="text1"/>
          <w:sz w:val="24"/>
          <w:szCs w:val="24"/>
          <w:lang w:val="id-ID"/>
        </w:rPr>
        <w:lastRenderedPageBreak/>
        <w:t xml:space="preserve">muda. Upaya pengembangan industry kreatif masih sangat terbuka lebar, masih banyak peluang-peluang yang dimiliki industri kreatif sehingga kebermanfaatannya baik secara ekonomis maupun non ekonomis dapat tergali </w:t>
      </w:r>
      <w:r w:rsidRPr="00982092">
        <w:rPr>
          <w:rFonts w:ascii="Times New Roman" w:hAnsi="Times New Roman" w:cs="Times New Roman"/>
          <w:noProof/>
          <w:color w:val="000000" w:themeColor="text1"/>
          <w:sz w:val="24"/>
          <w:szCs w:val="24"/>
          <w:lang w:val="id-ID"/>
        </w:rPr>
        <w:fldChar w:fldCharType="begin" w:fldLock="1"/>
      </w:r>
      <w:r w:rsidR="001E6D4E" w:rsidRPr="00982092">
        <w:rPr>
          <w:rFonts w:ascii="Times New Roman" w:hAnsi="Times New Roman" w:cs="Times New Roman"/>
          <w:noProof/>
          <w:color w:val="000000" w:themeColor="text1"/>
          <w:sz w:val="24"/>
          <w:szCs w:val="24"/>
          <w:lang w:val="id-ID"/>
        </w:rPr>
        <w:instrText>ADDIN CSL_CITATION {"citationItems":[{"id":"ITEM-1","itemData":{"abstract":"Penelitian ini menggambarkan tentang strategi pengembangan yang dilakukan pelaku UMKM berbasis ekonomi kreatif yang ada di Kota Palopo dengan melihat perspektif Ekonomi Islam. Dalam pengembangan UMKM ekonomi kreatif Di kota Palopo banyak hal-hal yang perlu di perhatikan pemerintah Kota Palopo dan para pelaku usaha itu sendiri sehingga pokok permasalahan yang di angkat membahas mengenai, Bagaimana gambaran umum UMKM berbasis ekonomi kreatif di Kota Palopo, bagaimana strategi pengembangan UMKM berbasis ekonomi kreatif di kota Palopo serta bagaimana pandangan Islam tentang ekonomi kreatif. Penelitian ini merupakan jenis penelitian deskriptif kualitatif, dengan pendekatan teknik purposive sampling dalam menentukan sampel pada penelitian ini. Teknik pengumpulan data melalui observasi langsung, wawancara, dan dokumentasi. Hasil penelitian ini menunjukan bahwa : 1) Gambaran umum UMKM berbasis ekonomi kreatif di kota Palopo saat ini belum mampu memberikan predikat khusus bagi kota palopo karena mereka memiliki keterbatasan serta mengalami permasalahan dalam pengembangan usahanya. Permasalahan yang paling banyak dialami oleh pelaku UMKM berbasis ekonomi kreatif di kota Palopo yakni permasalahan pada permodalan. 2) Strategi pengembangan UMKM berbasis ekonomi kreatif di Kota Palopo yang dilakukan para pelaku UMKM ekonomi kreatif yakni perlunya sinergi antara para pelaku UMKM, peningkatan kualitas produk dan pelayanan serta adanya dukungan penuh dari pihak pemerintah, swasta dalam meningkatkan permodalan. 3) Pandangan Islam terhadap ekonomi kreatif yakni usaha yang dilandasi dengan kreativitas dan inovasi dengan memperbaruhi sumber daya alam yang ada degan jalan perdagangan Al-Qur’an dengan jelas disebutkan bahwa perdagangan atau perniagaan dalam Al-Qur’an telah disebutkan perniagaan merupakan jalan yang diperintahkan oleh Allah Swt.","author":[{"dropping-particle":"","family":"Mayasari","given":"Nur","non-dropping-particle":"","parse-names":false,"suffix":""}],"container-title":"Journal of Islamic Management and Bussines","id":"ITEM-1","issue":"1","issued":{"date-parts":[["2019"]]},"page":"9-22","title":"Strategi pengembangan umkm berbasis ekonomi kreatif di kota palopo","type":"article-journal","volume":"2"},"uris":["http://www.mendeley.com/documents/?uuid=8d503455-51bc-425d-a28f-99e81bbb620c"]}],"mendeley":{"formattedCitation":"(Mayasari 2019)","plainTextFormattedCitation":"(Mayasari 2019)","previouslyFormattedCitation":"(Mayasari 2019)"},"properties":{"noteIndex":0},"schema":"https://github.com/citation-style-language/schema/raw/master/csl-citation.json"}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(Mayasari 2019)</w:t>
      </w:r>
      <w:r w:rsidRPr="00982092">
        <w:rPr>
          <w:rFonts w:ascii="Times New Roman" w:hAnsi="Times New Roman" w:cs="Times New Roman"/>
          <w:noProof/>
          <w:color w:val="000000" w:themeColor="text1"/>
          <w:sz w:val="24"/>
          <w:szCs w:val="24"/>
          <w:lang w:val="id-ID"/>
        </w:rPr>
        <w:fldChar w:fldCharType="end"/>
      </w:r>
    </w:p>
    <w:p w:rsidR="0087286B" w:rsidRPr="00982092" w:rsidRDefault="00C109E2"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2. </w:t>
      </w:r>
      <w:r w:rsidR="0087286B" w:rsidRPr="00982092">
        <w:rPr>
          <w:rFonts w:ascii="Times New Roman" w:hAnsi="Times New Roman" w:cs="Times New Roman"/>
          <w:noProof/>
          <w:color w:val="000000" w:themeColor="text1"/>
          <w:sz w:val="24"/>
          <w:szCs w:val="24"/>
          <w:lang w:val="id-ID"/>
        </w:rPr>
        <w:t>Bank</w:t>
      </w:r>
    </w:p>
    <w:p w:rsidR="007C4A88" w:rsidRPr="00982092" w:rsidRDefault="007C4A88"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b/>
          <w:noProof/>
          <w:color w:val="000000" w:themeColor="text1"/>
          <w:sz w:val="24"/>
          <w:szCs w:val="24"/>
          <w:lang w:val="id-ID"/>
        </w:rPr>
        <w:tab/>
      </w:r>
      <w:r w:rsidRPr="00982092">
        <w:rPr>
          <w:rFonts w:ascii="Times New Roman" w:hAnsi="Times New Roman" w:cs="Times New Roman"/>
          <w:noProof/>
          <w:color w:val="000000" w:themeColor="text1"/>
          <w:sz w:val="24"/>
          <w:szCs w:val="24"/>
          <w:lang w:val="id-ID"/>
        </w:rPr>
        <w:t>Pada kondisi krisis ekonomi, tantangan setiap organisasi untuk bisa bertahan dan berkembang semakin besar. Ketika faktor eksternal semakin sulit diprediksi dan dikontrol, pengelolaan internal organisasi termasuk pemberdayaan potensi sumber daya manusia menjadi krusial. Praktek manajemen sumber daya manusia yang ada harus bisa mendukung penciptaan sikap kerja dan perilaku yang menguntungkan bagi organisasi. Sebagaimana sejumlah penelitian berhasil menguji pengaruh positif yang erat dari praktek SDM terhadap kinerja organi- sasional. Pada prakteknya pun manajemen SDM menjadi alat manajemen strategis yang penting selama periode resesi ekonomi. Kualitas sumber daya manusia (SDM) dalam melayani pelanggan berperan penting dalam menentukan kinerja organisasional</w:t>
      </w:r>
      <w:r w:rsidRPr="00982092">
        <w:rPr>
          <w:rFonts w:ascii="Times New Roman" w:hAnsi="Times New Roman" w:cs="Times New Roman"/>
          <w:b/>
          <w:noProof/>
          <w:color w:val="000000" w:themeColor="text1"/>
          <w:sz w:val="24"/>
          <w:szCs w:val="24"/>
          <w:lang w:val="id-ID"/>
        </w:rPr>
        <w:t xml:space="preserve"> </w:t>
      </w:r>
      <w:r w:rsidRPr="00982092">
        <w:rPr>
          <w:rFonts w:ascii="Times New Roman" w:hAnsi="Times New Roman" w:cs="Times New Roman"/>
          <w:b/>
          <w:noProof/>
          <w:color w:val="000000" w:themeColor="text1"/>
          <w:sz w:val="24"/>
          <w:szCs w:val="24"/>
          <w:lang w:val="id-ID"/>
        </w:rPr>
        <w:fldChar w:fldCharType="begin" w:fldLock="1"/>
      </w:r>
      <w:r w:rsidRPr="00982092">
        <w:rPr>
          <w:rFonts w:ascii="Times New Roman" w:hAnsi="Times New Roman" w:cs="Times New Roman"/>
          <w:b/>
          <w:noProof/>
          <w:color w:val="000000" w:themeColor="text1"/>
          <w:sz w:val="24"/>
          <w:szCs w:val="24"/>
          <w:lang w:val="id-ID"/>
        </w:rPr>
        <w:instrText>ADDIN CSL_CITATION {"citationItems":[{"id":"ITEM-1","itemData":{"DOI":"10.20885/jsb.vol15.iss1.art8","ISSN":"08537666","abstract":"ment at shariah bank; then analyze their influence into organizational performance. Variables of this study are policies and practices of HR development, work attitude, selection, training, development, policy formalization, communication, promotion, compensation, and performance appraisal. Data were collected by using in-depth interview and survey questionnaire. Interviews were conducted to management, while questionnaires were distributed to 70 employees. Data were analyzed by using descriptive method. Result shows less optimal of HR management practices in most of the respondent of syariah banks; these including the allocation of training time and frequency of execution, clarity of the basis for setting promotion, the type and amount of compensation that is less competitive when compared with the same type of job in another bank, and performance appraisals that are less oriented toward employee development.","author":[{"dropping-particle":"","family":"Wikaningrum","given":"Tri","non-dropping-particle":"","parse-names":false,"suffix":""}],"container-title":"Jurnal Siasat Bisnis","id":"ITEM-1","issue":"1","issued":{"date-parts":[["2011"]]},"page":"99-122","title":"Praktek dan Kebijakan Manajemen Sumber Daya Manusia pada Perbankan Syariah","type":"article-journal","volume":"15"},"uris":["http://www.mendeley.com/documents/?uuid=0ad617ac-0162-4264-add4-211d631abe97"]}],"mendeley":{"formattedCitation":"(Wikaningrum 2011)","plainTextFormattedCitation":"(Wikaningrum 2011)","previouslyFormattedCitation":"(Wikaningrum 2011)"},"properties":{"noteIndex":0},"schema":"https://github.com/citation-style-language/schema/raw/master/csl-citation.json"}</w:instrText>
      </w:r>
      <w:r w:rsidRPr="00982092">
        <w:rPr>
          <w:rFonts w:ascii="Times New Roman" w:hAnsi="Times New Roman" w:cs="Times New Roman"/>
          <w:b/>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(Wikaningrum 2011)</w:t>
      </w:r>
      <w:r w:rsidRPr="00982092">
        <w:rPr>
          <w:rFonts w:ascii="Times New Roman" w:hAnsi="Times New Roman" w:cs="Times New Roman"/>
          <w:b/>
          <w:noProof/>
          <w:color w:val="000000" w:themeColor="text1"/>
          <w:sz w:val="24"/>
          <w:szCs w:val="24"/>
          <w:lang w:val="id-ID"/>
        </w:rPr>
        <w:fldChar w:fldCharType="end"/>
      </w:r>
    </w:p>
    <w:p w:rsidR="0087286B" w:rsidRPr="00982092" w:rsidRDefault="006B294C"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b/>
          <w:noProof/>
          <w:color w:val="000000" w:themeColor="text1"/>
          <w:sz w:val="24"/>
          <w:szCs w:val="24"/>
          <w:lang w:val="id-ID"/>
        </w:rPr>
        <w:tab/>
      </w:r>
      <w:r w:rsidR="00A6382F" w:rsidRPr="00982092">
        <w:rPr>
          <w:rFonts w:ascii="Times New Roman" w:hAnsi="Times New Roman" w:cs="Times New Roman"/>
          <w:noProof/>
          <w:color w:val="000000" w:themeColor="text1"/>
          <w:sz w:val="24"/>
          <w:szCs w:val="24"/>
          <w:lang w:val="id-ID"/>
        </w:rPr>
        <w:t xml:space="preserve">Menurut </w:t>
      </w:r>
      <w:r w:rsidR="00A6382F" w:rsidRPr="00982092">
        <w:rPr>
          <w:rFonts w:ascii="Times New Roman" w:hAnsi="Times New Roman" w:cs="Times New Roman"/>
          <w:b/>
          <w:noProof/>
          <w:color w:val="000000" w:themeColor="text1"/>
          <w:sz w:val="24"/>
          <w:szCs w:val="24"/>
          <w:lang w:val="id-ID"/>
        </w:rPr>
        <w:fldChar w:fldCharType="begin" w:fldLock="1"/>
      </w:r>
      <w:r w:rsidR="00354E45" w:rsidRPr="00982092">
        <w:rPr>
          <w:rFonts w:ascii="Times New Roman" w:hAnsi="Times New Roman" w:cs="Times New Roman"/>
          <w:b/>
          <w:noProof/>
          <w:color w:val="000000" w:themeColor="text1"/>
          <w:sz w:val="24"/>
          <w:szCs w:val="24"/>
          <w:lang w:val="id-ID"/>
        </w:rPr>
        <w:instrText>ADDIN CSL_CITATION {"citationItems":[{"id":"ITEM-1","itemData":{"author":[{"dropping-particle":"","family":"Ii","given":"B A B","non-dropping-particle":"","parse-names":false,"suffix":""},{"dropping-particle":"","family":"Bank","given":"A","non-dropping-particle":"","parse-names":false,"suffix":""},{"dropping-particle":"","family":"Bank","given":"Pengertian","non-dropping-particle":"","parse-names":false,"suffix":""},{"dropping-particle":"","family":"Banco","given":"Italia","non-dropping-particle":"","parse-names":false,"suffix":""}],"id":"ITEM-1","issue":"7","issued":{"date-parts":[["2008"]]},"page":"17-64","title":"Melayu S.P Hasibuan. Dasar-Dasar Perbankan. Jakarta: PT Bumi Aksara 2001, hlm 1 Undang-undang Republik Indonesia No 21 Tahun 2008 Tentang Perbankan","type":"article-journal"},"uris":["http://www.mendeley.com/documents/?uuid=bd871a21-ee71-4bf0-ba2e-3cc185f6b055"]}],"mendeley":{"formattedCitation":"(Ii et al. 2008)","plainTextFormattedCitation":"(Ii et al. 2008)","previouslyFormattedCitation":"(Ii et al. 2008)"},"properties":{"noteIndex":0},"schema":"https://github.com/citation-style-language/schema/raw/master/csl-citation.json"}</w:instrText>
      </w:r>
      <w:r w:rsidR="00A6382F" w:rsidRPr="00982092">
        <w:rPr>
          <w:rFonts w:ascii="Times New Roman" w:hAnsi="Times New Roman" w:cs="Times New Roman"/>
          <w:b/>
          <w:noProof/>
          <w:color w:val="000000" w:themeColor="text1"/>
          <w:sz w:val="24"/>
          <w:szCs w:val="24"/>
          <w:lang w:val="id-ID"/>
        </w:rPr>
        <w:fldChar w:fldCharType="separate"/>
      </w:r>
      <w:r w:rsidR="00A6382F" w:rsidRPr="00982092">
        <w:rPr>
          <w:rFonts w:ascii="Times New Roman" w:hAnsi="Times New Roman" w:cs="Times New Roman"/>
          <w:noProof/>
          <w:color w:val="000000" w:themeColor="text1"/>
          <w:sz w:val="24"/>
          <w:szCs w:val="24"/>
          <w:lang w:val="id-ID"/>
        </w:rPr>
        <w:t>(Ii et al. 2008)</w:t>
      </w:r>
      <w:r w:rsidR="00A6382F" w:rsidRPr="00982092">
        <w:rPr>
          <w:rFonts w:ascii="Times New Roman" w:hAnsi="Times New Roman" w:cs="Times New Roman"/>
          <w:b/>
          <w:noProof/>
          <w:color w:val="000000" w:themeColor="text1"/>
          <w:sz w:val="24"/>
          <w:szCs w:val="24"/>
          <w:lang w:val="id-ID"/>
        </w:rPr>
        <w:fldChar w:fldCharType="end"/>
      </w:r>
      <w:r w:rsidR="0087286B" w:rsidRPr="00982092">
        <w:rPr>
          <w:rFonts w:ascii="Times New Roman" w:hAnsi="Times New Roman" w:cs="Times New Roman"/>
          <w:b/>
          <w:noProof/>
          <w:color w:val="000000" w:themeColor="text1"/>
          <w:sz w:val="24"/>
          <w:szCs w:val="24"/>
          <w:lang w:val="id-ID"/>
        </w:rPr>
        <w:t xml:space="preserve"> </w:t>
      </w:r>
      <w:r w:rsidR="00A6382F" w:rsidRPr="00982092">
        <w:rPr>
          <w:rFonts w:ascii="Times New Roman" w:hAnsi="Times New Roman" w:cs="Times New Roman"/>
          <w:noProof/>
          <w:color w:val="000000" w:themeColor="text1"/>
          <w:sz w:val="24"/>
          <w:szCs w:val="24"/>
          <w:lang w:val="id-ID"/>
        </w:rPr>
        <w:t xml:space="preserve">Bank berasal dari kata Italia Banco yang artinya bangku. Banku inilah yang dipergunakan oleh bankir untuk </w:t>
      </w:r>
      <w:r w:rsidR="00A6382F" w:rsidRPr="00982092">
        <w:rPr>
          <w:rFonts w:ascii="Times New Roman" w:hAnsi="Times New Roman" w:cs="Times New Roman"/>
          <w:noProof/>
          <w:color w:val="000000" w:themeColor="text1"/>
          <w:sz w:val="24"/>
          <w:szCs w:val="24"/>
          <w:lang w:val="id-ID"/>
        </w:rPr>
        <w:lastRenderedPageBreak/>
        <w:t>melayani kegiatan operasionalnya kepada para nasabah. Istilah bangku secara resmi dan populer menjadi bank.24 Menurut undang-undang Republik Indonesia No. 21 Tahun 2008 tentang Perbankan menyatakan bahwa: Perbankan Syari’ah adalah segala sesuatu yang menyangkut tentang bank syari’ah dan unit usaha syari’ah, mencakup kelembagaan, kegiatan usaha, serta cara dan proses dalam melaksanakan kegiatan usahanya.</w:t>
      </w:r>
    </w:p>
    <w:p w:rsidR="006B294C" w:rsidRPr="00982092" w:rsidRDefault="00A6382F"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b/>
          <w:noProof/>
          <w:color w:val="000000" w:themeColor="text1"/>
          <w:sz w:val="24"/>
          <w:szCs w:val="24"/>
          <w:lang w:val="id-ID"/>
        </w:rPr>
        <w:tab/>
      </w:r>
      <w:r w:rsidR="00660643" w:rsidRPr="00982092">
        <w:rPr>
          <w:rFonts w:ascii="Times New Roman" w:hAnsi="Times New Roman" w:cs="Times New Roman"/>
          <w:noProof/>
          <w:color w:val="000000" w:themeColor="text1"/>
          <w:sz w:val="24"/>
          <w:szCs w:val="24"/>
          <w:lang w:val="id-ID"/>
        </w:rPr>
        <w:t xml:space="preserve">Menurut </w:t>
      </w:r>
      <w:r w:rsidR="00660643" w:rsidRPr="00982092">
        <w:rPr>
          <w:rFonts w:ascii="Times New Roman" w:hAnsi="Times New Roman" w:cs="Times New Roman"/>
          <w:noProof/>
          <w:color w:val="000000" w:themeColor="text1"/>
          <w:sz w:val="24"/>
          <w:szCs w:val="24"/>
          <w:lang w:val="id-ID"/>
        </w:rPr>
        <w:fldChar w:fldCharType="begin" w:fldLock="1"/>
      </w:r>
      <w:r w:rsidRPr="00982092">
        <w:rPr>
          <w:rFonts w:ascii="Times New Roman" w:hAnsi="Times New Roman" w:cs="Times New Roman"/>
          <w:noProof/>
          <w:color w:val="000000" w:themeColor="text1"/>
          <w:sz w:val="24"/>
          <w:szCs w:val="24"/>
          <w:lang w:val="id-ID"/>
        </w:rPr>
        <w:instrText>ADDIN CSL_CITATION {"citationItems":[{"id":"ITEM-1","itemData":{"DOI":"10.52496/identitas.v1i2.154","ISSN":"2775-541X","abstract":"Sumber daya manusia yang memahami bidang perbankan Syariah di Indonesia masih sangat jarang dan terbatas. Kebutuhan di bidang perbankan syariah minimal memiliki kualifikasi sumber daya manusia dengan dasar prinsip-prinsip perbankan syariah berbasis konsep sumber daya insani di lembaga keuangan perbankan syariah. Selama ini, pihak perbankan syariah mengalami kesulitan dalam mencari sumber daya insani yang berkompeten dan mumpuni, masih banyak instansi perbankan syariah yang mengambil dari sumber daya manusia dari perbankan konvensional. Metode penelitian yang digunakan kualitatif deskriptif dengan cara yuridis normatif. Hasil yang didapat dalam penelitian ini hanyalah perpindahan sumber daya manusia dari perbankan konvensional ke perbankan Syariah. Hal tersebut, pada akhirnya akan mengakibatkan kurang memahaminya prinsip-prinsip syariah yang menjadi pegangan dalam penerapannya pada kegiatan perbankan syariah. Sehingga perlu adanya pengembangan kemampuan yang dasarnya harus muncul pada pribadi sendiri yang pada akhirnya akan menghasilkan sumber daya manusia yang berkualitas yang memahami dan menguasai hal tersebut sehingga akan menghasilkan insan lembaga perbankan syariah yang berakhlakul karimah.","author":[{"dropping-particle":"","family":"Nu'man","given":"Mohamad Hilal","non-dropping-particle":"","parse-names":false,"suffix":""},{"dropping-particle":"","family":"S.Pd., MPA","given":"Tati","non-dropping-particle":"","parse-names":false,"suffix":""}],"container-title":"Jurnal Identitas","id":"ITEM-1","issue":"2","issued":{"date-parts":[["2021"]]},"page":"100-109","title":"Urgensi Kualitas Sumber Daya Manusia Pada Perbankan Syariah Terhadap Produk Bank Syariah","type":"article-journal","volume":"1"},"uris":["http://www.mendeley.com/documents/?uuid=c08ab78a-4324-40d3-8f95-f9df4c80d4d8"]}],"mendeley":{"formattedCitation":"(Nu’man and S.Pd., MPA 2021)","plainTextFormattedCitation":"(Nu’man and S.Pd., MPA 2021)","previouslyFormattedCitation":"(Nu’man and S.Pd., MPA 2021)"},"properties":{"noteIndex":0},"schema":"https://github.com/citation-style-language/schema/raw/master/csl-citation.json"}</w:instrText>
      </w:r>
      <w:r w:rsidR="00660643" w:rsidRPr="00982092">
        <w:rPr>
          <w:rFonts w:ascii="Times New Roman" w:hAnsi="Times New Roman" w:cs="Times New Roman"/>
          <w:noProof/>
          <w:color w:val="000000" w:themeColor="text1"/>
          <w:sz w:val="24"/>
          <w:szCs w:val="24"/>
          <w:lang w:val="id-ID"/>
        </w:rPr>
        <w:fldChar w:fldCharType="separate"/>
      </w:r>
      <w:r w:rsidR="00660643" w:rsidRPr="00982092">
        <w:rPr>
          <w:rFonts w:ascii="Times New Roman" w:hAnsi="Times New Roman" w:cs="Times New Roman"/>
          <w:noProof/>
          <w:color w:val="000000" w:themeColor="text1"/>
          <w:sz w:val="24"/>
          <w:szCs w:val="24"/>
          <w:lang w:val="id-ID"/>
        </w:rPr>
        <w:t>(Nu’man and S.Pd., MPA 2021)</w:t>
      </w:r>
      <w:r w:rsidR="00660643" w:rsidRPr="00982092">
        <w:rPr>
          <w:rFonts w:ascii="Times New Roman" w:hAnsi="Times New Roman" w:cs="Times New Roman"/>
          <w:noProof/>
          <w:color w:val="000000" w:themeColor="text1"/>
          <w:sz w:val="24"/>
          <w:szCs w:val="24"/>
          <w:lang w:val="id-ID"/>
        </w:rPr>
        <w:fldChar w:fldCharType="end"/>
      </w:r>
      <w:r w:rsidR="00660643" w:rsidRPr="00982092">
        <w:rPr>
          <w:rFonts w:ascii="Times New Roman" w:hAnsi="Times New Roman" w:cs="Times New Roman"/>
          <w:noProof/>
          <w:color w:val="000000" w:themeColor="text1"/>
          <w:sz w:val="24"/>
          <w:szCs w:val="24"/>
          <w:lang w:val="id-ID"/>
        </w:rPr>
        <w:t xml:space="preserve"> m</w:t>
      </w:r>
      <w:r w:rsidR="006B294C" w:rsidRPr="00982092">
        <w:rPr>
          <w:rFonts w:ascii="Times New Roman" w:hAnsi="Times New Roman" w:cs="Times New Roman"/>
          <w:noProof/>
          <w:color w:val="000000" w:themeColor="text1"/>
          <w:sz w:val="24"/>
          <w:szCs w:val="24"/>
          <w:lang w:val="id-ID"/>
        </w:rPr>
        <w:t>elalui kegiatan perkreditan dan berbagai jasa yang diberikan, bank melayani kebutuhan pembiayaan serta mengalirkan sistem pembayaran bagi semua sektor perekonomian. Peran yang tersebut di atas disebabkan oleh fungsi utama bank sebagai suatu wadah yang dapat menghimpun dana masyarakat secara efektif dan efisien, yang mendukung pembangunan nasional dalam rangka meningkatkan pemerataan, pertumbuhan ekonomi dan nasional ke arah peningkatan taraf hidup rakyat banyak.</w:t>
      </w:r>
    </w:p>
    <w:p w:rsidR="00660643" w:rsidRPr="00982092" w:rsidRDefault="00660643"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r>
      <w:r w:rsidR="00A6382F" w:rsidRPr="00982092">
        <w:rPr>
          <w:rFonts w:ascii="Times New Roman" w:hAnsi="Times New Roman" w:cs="Times New Roman"/>
          <w:noProof/>
          <w:color w:val="000000" w:themeColor="text1"/>
          <w:sz w:val="24"/>
          <w:szCs w:val="24"/>
          <w:lang w:val="id-ID"/>
        </w:rPr>
        <w:t xml:space="preserve">Bank </w:t>
      </w:r>
      <w:r w:rsidR="006B294C" w:rsidRPr="00982092">
        <w:rPr>
          <w:rFonts w:ascii="Times New Roman" w:hAnsi="Times New Roman" w:cs="Times New Roman"/>
          <w:noProof/>
          <w:color w:val="000000" w:themeColor="text1"/>
          <w:sz w:val="24"/>
          <w:szCs w:val="24"/>
          <w:lang w:val="id-ID"/>
        </w:rPr>
        <w:t>berdasarkan sistem operasion</w:t>
      </w:r>
      <w:r w:rsidRPr="00982092">
        <w:rPr>
          <w:rFonts w:ascii="Times New Roman" w:hAnsi="Times New Roman" w:cs="Times New Roman"/>
          <w:noProof/>
          <w:color w:val="000000" w:themeColor="text1"/>
          <w:sz w:val="24"/>
          <w:szCs w:val="24"/>
          <w:lang w:val="id-ID"/>
        </w:rPr>
        <w:t xml:space="preserve">alnya terbagi menjadi dua yaitu </w:t>
      </w:r>
      <w:r w:rsidR="006B294C" w:rsidRPr="00982092">
        <w:rPr>
          <w:rFonts w:ascii="Times New Roman" w:hAnsi="Times New Roman" w:cs="Times New Roman"/>
          <w:noProof/>
          <w:color w:val="000000" w:themeColor="text1"/>
          <w:sz w:val="24"/>
          <w:szCs w:val="24"/>
          <w:lang w:val="id-ID"/>
        </w:rPr>
        <w:t>bank konvensional dan bank syariah. Bank Syariah merupakan bank yang menerapkan sistem Syariah dalam pelaksanaan kegiatan usaha. Bank Syariah merupakan jawaban dari keinginan-keinginan masyarakat Indonesia akan</w:t>
      </w:r>
      <w:r w:rsidRPr="00982092">
        <w:rPr>
          <w:rFonts w:ascii="Times New Roman" w:hAnsi="Times New Roman" w:cs="Times New Roman"/>
          <w:noProof/>
          <w:color w:val="000000" w:themeColor="text1"/>
          <w:sz w:val="24"/>
          <w:szCs w:val="24"/>
          <w:lang w:val="id-ID"/>
        </w:rPr>
        <w:t xml:space="preserve"> kehadiran bank yang bisa lebih menguatkan </w:t>
      </w:r>
      <w:r w:rsidRPr="00982092">
        <w:rPr>
          <w:rFonts w:ascii="Times New Roman" w:hAnsi="Times New Roman" w:cs="Times New Roman"/>
          <w:noProof/>
          <w:color w:val="000000" w:themeColor="text1"/>
          <w:sz w:val="24"/>
          <w:szCs w:val="24"/>
          <w:lang w:val="id-ID"/>
        </w:rPr>
        <w:lastRenderedPageBreak/>
        <w:t>keyakinannya tersebut dalam menjalankan usahanya dengan perbankan.</w:t>
      </w:r>
      <w:r w:rsidR="00A6382F" w:rsidRPr="00982092">
        <w:rPr>
          <w:rFonts w:ascii="Times New Roman" w:hAnsi="Times New Roman" w:cs="Times New Roman"/>
          <w:noProof/>
          <w:color w:val="000000" w:themeColor="text1"/>
          <w:sz w:val="24"/>
          <w:szCs w:val="24"/>
          <w:lang w:val="id-ID"/>
        </w:rPr>
        <w:t xml:space="preserve"> </w:t>
      </w:r>
      <w:r w:rsidRPr="00982092">
        <w:rPr>
          <w:rFonts w:ascii="Times New Roman" w:hAnsi="Times New Roman" w:cs="Times New Roman"/>
          <w:noProof/>
          <w:color w:val="000000" w:themeColor="text1"/>
          <w:sz w:val="24"/>
          <w:szCs w:val="24"/>
          <w:lang w:val="id-ID"/>
        </w:rPr>
        <w:t>Bank Syariah Indonesia khususnya, telah mengalami perkembangan yang cukup pesat, namun sedikit menghadapi masalah terkait dengan kinerja karyawan yang tidak sesuai dengan apa yang diharapkan perusahaan. Perusahaan selalu mengharapkan karyawannya dapat meningkatkan kinerja dengan baik di dalam perusahaan itu sendiri.</w:t>
      </w:r>
      <w:r w:rsidR="00A6382F" w:rsidRPr="00982092">
        <w:rPr>
          <w:rFonts w:ascii="Times New Roman" w:hAnsi="Times New Roman" w:cs="Times New Roman"/>
          <w:sz w:val="24"/>
          <w:szCs w:val="24"/>
        </w:rPr>
        <w:t xml:space="preserve"> </w:t>
      </w:r>
      <w:r w:rsidR="00A6382F" w:rsidRPr="00982092">
        <w:rPr>
          <w:rFonts w:ascii="Times New Roman" w:hAnsi="Times New Roman" w:cs="Times New Roman"/>
          <w:noProof/>
          <w:color w:val="000000" w:themeColor="text1"/>
          <w:sz w:val="24"/>
          <w:szCs w:val="24"/>
          <w:lang w:val="id-ID"/>
        </w:rPr>
        <w:t>Keberhasilan sangat erat kaitannya dengan kualitas kinerja karyawan, sehingga dituntut untuk selalu mengembangkan sumber daya manusia dan meningkatkan kinerja semua karyawan dengan menciptakan kepuasan kerja terhadap karyawan mereka. Salah satu permasalahan dalam mengelola sumber daya manusia adalah masalah kepuasan kerja. Karyawan yang mempunyai tingkat kepuasan kerja yang tinggi akan bersikap ramah, ceria serta responsif sehingga disenangi dan dihargai oleh nasabah. Dengan situasi dan kondisi seperti ini, sangat meminimalisir kemungkinan karyawan untuk mengundurkan diri, sehingga nasabah lebih sering menjumpai wajah-wajah karyawan yang bersahabat dan selalu memberi pelayanan yang prima serta dapat membangun kepuasan dan kesetiaan nasabah</w:t>
      </w:r>
      <w:r w:rsidR="00A6382F" w:rsidRPr="00982092">
        <w:rPr>
          <w:rFonts w:ascii="Times New Roman" w:hAnsi="Times New Roman" w:cs="Times New Roman"/>
          <w:noProof/>
          <w:color w:val="000000" w:themeColor="text1"/>
          <w:sz w:val="24"/>
          <w:szCs w:val="24"/>
          <w:lang w:val="id-ID"/>
        </w:rPr>
        <w:fldChar w:fldCharType="begin" w:fldLock="1"/>
      </w:r>
      <w:r w:rsidR="00A6382F" w:rsidRPr="00982092">
        <w:rPr>
          <w:rFonts w:ascii="Times New Roman" w:hAnsi="Times New Roman" w:cs="Times New Roman"/>
          <w:noProof/>
          <w:color w:val="000000" w:themeColor="text1"/>
          <w:sz w:val="24"/>
          <w:szCs w:val="24"/>
          <w:lang w:val="id-ID"/>
        </w:rPr>
        <w:instrText>ADDIN CSL_CITATION {"citationItems":[{"id":"ITEM-1","itemData":{"author":[{"dropping-particle":"","family":"Sari","given":"Prima","non-dropping-particle":"","parse-names":false,"suffix":""},{"dropping-particle":"","family":"Kasman","given":"Pascariati","non-dropping-particle":"","parse-names":false,"suffix":""}],"container-title":"JEMSI: Jurnal Ekonomi Manajemen dan Sistem Informasi","id":"ITEM-1","issue":"6","issued":{"date-parts":[["2021"]]},"page":"714-728","title":"Kepuasan Kerja Sebagai Variabel Intervening Pada Bank Syariah Indonesia ( Bsi ) Di Kota Padang","type":"article-journal","volume":"2"},"uris":["http://www.mendeley.com/documents/?uuid=29e6915a-260c-4340-9d65-0d0c8a78b5e8"]}],"mendeley":{"formattedCitation":"(Sari and Kasman 2021)","plainTextFormattedCitation":"(Sari and Kasman 2021)","previouslyFormattedCitation":"(Sari and Kasman 2021)"},"properties":{"noteIndex":0},"schema":"https://github.com/citation-style-language/schema/raw/master/csl-citation.json"}</w:instrText>
      </w:r>
      <w:r w:rsidR="00A6382F" w:rsidRPr="00982092">
        <w:rPr>
          <w:rFonts w:ascii="Times New Roman" w:hAnsi="Times New Roman" w:cs="Times New Roman"/>
          <w:noProof/>
          <w:color w:val="000000" w:themeColor="text1"/>
          <w:sz w:val="24"/>
          <w:szCs w:val="24"/>
          <w:lang w:val="id-ID"/>
        </w:rPr>
        <w:fldChar w:fldCharType="separate"/>
      </w:r>
      <w:r w:rsidR="00A6382F" w:rsidRPr="00982092">
        <w:rPr>
          <w:rFonts w:ascii="Times New Roman" w:hAnsi="Times New Roman" w:cs="Times New Roman"/>
          <w:noProof/>
          <w:color w:val="000000" w:themeColor="text1"/>
          <w:sz w:val="24"/>
          <w:szCs w:val="24"/>
          <w:lang w:val="id-ID"/>
        </w:rPr>
        <w:t>(Sari and Kasman 2021)</w:t>
      </w:r>
      <w:r w:rsidR="00A6382F" w:rsidRPr="00982092">
        <w:rPr>
          <w:rFonts w:ascii="Times New Roman" w:hAnsi="Times New Roman" w:cs="Times New Roman"/>
          <w:noProof/>
          <w:color w:val="000000" w:themeColor="text1"/>
          <w:sz w:val="24"/>
          <w:szCs w:val="24"/>
          <w:lang w:val="id-ID"/>
        </w:rPr>
        <w:fldChar w:fldCharType="end"/>
      </w:r>
      <w:r w:rsidR="00A6382F" w:rsidRPr="00982092">
        <w:rPr>
          <w:rFonts w:ascii="Times New Roman" w:hAnsi="Times New Roman" w:cs="Times New Roman"/>
          <w:noProof/>
          <w:color w:val="000000" w:themeColor="text1"/>
          <w:sz w:val="24"/>
          <w:szCs w:val="24"/>
          <w:lang w:val="id-ID"/>
        </w:rPr>
        <w:t>.</w:t>
      </w:r>
    </w:p>
    <w:p w:rsidR="00354E45" w:rsidRPr="00982092" w:rsidRDefault="00354E45"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r>
      <w:r w:rsidRPr="00982092">
        <w:rPr>
          <w:rFonts w:ascii="Times New Roman" w:hAnsi="Times New Roman" w:cs="Times New Roman"/>
          <w:noProof/>
          <w:color w:val="000000" w:themeColor="text1"/>
          <w:sz w:val="24"/>
          <w:szCs w:val="24"/>
          <w:lang w:val="id-ID"/>
        </w:rPr>
        <w:fldChar w:fldCharType="begin" w:fldLock="1"/>
      </w:r>
      <w:r w:rsidR="00C109E2" w:rsidRPr="00982092">
        <w:rPr>
          <w:rFonts w:ascii="Times New Roman" w:hAnsi="Times New Roman" w:cs="Times New Roman"/>
          <w:noProof/>
          <w:color w:val="000000" w:themeColor="text1"/>
          <w:sz w:val="24"/>
          <w:szCs w:val="24"/>
          <w:lang w:val="id-ID"/>
        </w:rPr>
        <w:instrText>ADDIN CSL_CITATION {"citationItems":[{"id":"ITEM-1","itemData":{"DOI":"10.13140/RG.2.1.2229.5764","author":[{"dropping-particle":"DI","family":"Pembelajaran Ekonomi Islam Perguruan Tinggi Dengan Kebutuhan SDM Pada Industri Keuangan Syariah DI Euis Amalia","given":"Kesesuaian","non-dropping-particle":"","parse-names":false,"suffix":""},{"dropping-particle":"","family":"Hudori","given":"Khamim","non-dropping-particle":"","parse-names":false,"suffix":""},{"dropping-particle":"","family":"Huda","given":"Nurul","non-dropping-particle":"","parse-names":false,"suffix":""},{"dropping-particle":"","family":"Rini","given":"Nova","non-dropping-particle":"","parse-names":false,"suffix":""}],"id":"ITEM-1","issued":{"date-parts":[["0"]]},"title":"Cite this paper Related papers Daya Serap Lulusan Program St udi Ekonomi Keuangan Islam Pendekat an Alignment Index da…","type":"article-journal"},"uris":["http://www.mendeley.com/documents/?uuid=bfa82b8e-cdd1-3818-8fbf-ebc8181e3606"]}],"mendeley":{"formattedCitation":"(Pembelajaran Ekonomi Islam Perguruan Tinggi Dengan Kebutuhan SDM Pada Industri Keuangan Syariah DI Euis Amalia et al. n.d.)","plainTextFormattedCitation":"(Pembelajaran Ekonomi Islam Perguruan Tinggi Dengan Kebutuhan SDM Pada Industri Keuangan Syariah DI Euis Amalia et al. n.d.)","previouslyFormattedCitation":"(Pembelajaran Ekonomi Islam Perguruan Tinggi Dengan Kebutuhan SDM Pada Industri Keuangan Syariah DI Euis Amalia et al. n.d.)"},"properties":{"noteIndex":0},"schema":"https://github.com/citation-style-language/schema/raw/master/csl-citation.json"}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 xml:space="preserve">(Pembelajaran Ekonomi Islam Perguruan Tinggi Dengan Kebutuhan SDM Pada Industri </w:t>
      </w:r>
      <w:r w:rsidRPr="00982092">
        <w:rPr>
          <w:rFonts w:ascii="Times New Roman" w:hAnsi="Times New Roman" w:cs="Times New Roman"/>
          <w:noProof/>
          <w:color w:val="000000" w:themeColor="text1"/>
          <w:sz w:val="24"/>
          <w:szCs w:val="24"/>
          <w:lang w:val="id-ID"/>
        </w:rPr>
        <w:lastRenderedPageBreak/>
        <w:t>Keuangan Syariah DI Euis Amalia et al. n.d.)</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 xml:space="preserve">menjelaskan bahwa konsep perbankan dan keuangan Islam yang pada mulanya hanya merupakan diskusi teoritis, kini telah menjadi realitas faktual yang tumbuh dan berkembang. Bahkan, saat ini industri perbankan syariah telah bertransformasi dari hanya sekedar bank alternatif dengan sistem syariah menjadi bank yang mampu memainkan peranannya dalam percaturan ekonomi dunia. Perbankan dan institusi keuangan syariah terus mengalami perkembangan yang signifikan. tantangan yang harus dihadapi perbankan syariah antara lain: </w:t>
      </w:r>
    </w:p>
    <w:p w:rsidR="00354E45" w:rsidRPr="00982092" w:rsidRDefault="00354E45"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 xml:space="preserve">1) </w:t>
      </w:r>
      <w:r w:rsidRPr="00982092">
        <w:rPr>
          <w:rFonts w:ascii="Times New Roman" w:hAnsi="Times New Roman" w:cs="Times New Roman"/>
          <w:i/>
          <w:noProof/>
          <w:color w:val="000000" w:themeColor="text1"/>
          <w:sz w:val="24"/>
          <w:szCs w:val="24"/>
          <w:lang w:val="id-ID"/>
        </w:rPr>
        <w:t>customers</w:t>
      </w:r>
      <w:r w:rsidRPr="00982092">
        <w:rPr>
          <w:rFonts w:ascii="Times New Roman" w:hAnsi="Times New Roman" w:cs="Times New Roman"/>
          <w:noProof/>
          <w:color w:val="000000" w:themeColor="text1"/>
          <w:sz w:val="24"/>
          <w:szCs w:val="24"/>
          <w:lang w:val="id-ID"/>
        </w:rPr>
        <w:t xml:space="preserve">: perubahan konsumen dari </w:t>
      </w:r>
      <w:r w:rsidRPr="00982092">
        <w:rPr>
          <w:rFonts w:ascii="Times New Roman" w:hAnsi="Times New Roman" w:cs="Times New Roman"/>
          <w:i/>
          <w:noProof/>
          <w:color w:val="000000" w:themeColor="text1"/>
          <w:sz w:val="24"/>
          <w:szCs w:val="24"/>
          <w:lang w:val="id-ID"/>
        </w:rPr>
        <w:t>“religion oriented”</w:t>
      </w:r>
      <w:r w:rsidRPr="00982092">
        <w:rPr>
          <w:rFonts w:ascii="Times New Roman" w:hAnsi="Times New Roman" w:cs="Times New Roman"/>
          <w:noProof/>
          <w:color w:val="000000" w:themeColor="text1"/>
          <w:sz w:val="24"/>
          <w:szCs w:val="24"/>
          <w:lang w:val="id-ID"/>
        </w:rPr>
        <w:t xml:space="preserve"> ke </w:t>
      </w:r>
      <w:r w:rsidRPr="00982092">
        <w:rPr>
          <w:rFonts w:ascii="Times New Roman" w:hAnsi="Times New Roman" w:cs="Times New Roman"/>
          <w:i/>
          <w:noProof/>
          <w:color w:val="000000" w:themeColor="text1"/>
          <w:sz w:val="24"/>
          <w:szCs w:val="24"/>
          <w:lang w:val="id-ID"/>
        </w:rPr>
        <w:t>“return oriented”</w:t>
      </w:r>
      <w:r w:rsidRPr="00982092">
        <w:rPr>
          <w:rFonts w:ascii="Times New Roman" w:hAnsi="Times New Roman" w:cs="Times New Roman"/>
          <w:noProof/>
          <w:color w:val="000000" w:themeColor="text1"/>
          <w:sz w:val="24"/>
          <w:szCs w:val="24"/>
          <w:lang w:val="id-ID"/>
        </w:rPr>
        <w:t xml:space="preserve"> dengan ekspektasi yang sama dengan nasabah konvensional; </w:t>
      </w:r>
    </w:p>
    <w:p w:rsidR="00354E45" w:rsidRPr="00982092" w:rsidRDefault="00354E45"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2) wilayah/</w:t>
      </w:r>
      <w:r w:rsidRPr="00982092">
        <w:rPr>
          <w:rFonts w:ascii="Times New Roman" w:hAnsi="Times New Roman" w:cs="Times New Roman"/>
          <w:i/>
          <w:noProof/>
          <w:color w:val="000000" w:themeColor="text1"/>
          <w:sz w:val="24"/>
          <w:szCs w:val="24"/>
          <w:lang w:val="id-ID"/>
        </w:rPr>
        <w:t>network</w:t>
      </w:r>
      <w:r w:rsidRPr="00982092">
        <w:rPr>
          <w:rFonts w:ascii="Times New Roman" w:hAnsi="Times New Roman" w:cs="Times New Roman"/>
          <w:noProof/>
          <w:color w:val="000000" w:themeColor="text1"/>
          <w:sz w:val="24"/>
          <w:szCs w:val="24"/>
          <w:lang w:val="id-ID"/>
        </w:rPr>
        <w:t xml:space="preserve"> dan teknologi informasi masih terbatas; </w:t>
      </w:r>
    </w:p>
    <w:p w:rsidR="00354E45" w:rsidRPr="00982092" w:rsidRDefault="00354E45"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 xml:space="preserve">3) cakupan kesulitan memperoleh debitur yang baik; </w:t>
      </w:r>
    </w:p>
    <w:p w:rsidR="00354E45" w:rsidRPr="00982092" w:rsidRDefault="00354E45"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 xml:space="preserve">4) resiko usaha sektor riil masih tinggi, kesulitan mencari debitur yang </w:t>
      </w:r>
      <w:r w:rsidRPr="00982092">
        <w:rPr>
          <w:rFonts w:ascii="Times New Roman" w:hAnsi="Times New Roman" w:cs="Times New Roman"/>
          <w:i/>
          <w:noProof/>
          <w:color w:val="000000" w:themeColor="text1"/>
          <w:sz w:val="24"/>
          <w:szCs w:val="24"/>
          <w:lang w:val="id-ID"/>
        </w:rPr>
        <w:t>bankable;</w:t>
      </w:r>
      <w:r w:rsidRPr="00982092">
        <w:rPr>
          <w:rFonts w:ascii="Times New Roman" w:hAnsi="Times New Roman" w:cs="Times New Roman"/>
          <w:noProof/>
          <w:color w:val="000000" w:themeColor="text1"/>
          <w:sz w:val="24"/>
          <w:szCs w:val="24"/>
          <w:lang w:val="id-ID"/>
        </w:rPr>
        <w:t xml:space="preserve"> 5) persaingan pricing yang semakin tajam (tidak hanya antar bank syariah tetapi juga bank konvensional dan potensi langsung masuk ke pasar modal;</w:t>
      </w:r>
    </w:p>
    <w:p w:rsidR="00354E45" w:rsidRPr="00982092" w:rsidRDefault="00354E45"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 xml:space="preserve">6) keterbatasan rasio Kecukupan Modal (CAR) dengan adanya kebijakan Arsitektur Perbankan </w:t>
      </w:r>
      <w:r w:rsidRPr="00982092">
        <w:rPr>
          <w:rFonts w:ascii="Times New Roman" w:hAnsi="Times New Roman" w:cs="Times New Roman"/>
          <w:noProof/>
          <w:color w:val="000000" w:themeColor="text1"/>
          <w:sz w:val="24"/>
          <w:szCs w:val="24"/>
          <w:lang w:val="id-ID"/>
        </w:rPr>
        <w:lastRenderedPageBreak/>
        <w:t xml:space="preserve">Indonesia, bank syariah harus memperkuat modal; </w:t>
      </w:r>
    </w:p>
    <w:p w:rsidR="00637A9D" w:rsidRPr="00982092" w:rsidRDefault="00354E45" w:rsidP="00982092">
      <w:pPr>
        <w:jc w:val="both"/>
        <w:rPr>
          <w:rFonts w:ascii="Times New Roman" w:hAnsi="Times New Roman" w:cs="Times New Roman"/>
          <w:i/>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 xml:space="preserve">7) keterbatasan kompetensi sumber daya insani </w:t>
      </w:r>
      <w:r w:rsidRPr="00982092">
        <w:rPr>
          <w:rFonts w:ascii="Times New Roman" w:hAnsi="Times New Roman" w:cs="Times New Roman"/>
          <w:i/>
          <w:noProof/>
          <w:color w:val="000000" w:themeColor="text1"/>
          <w:sz w:val="24"/>
          <w:szCs w:val="24"/>
          <w:lang w:val="id-ID"/>
        </w:rPr>
        <w:t>(man power).</w:t>
      </w:r>
    </w:p>
    <w:p w:rsidR="00637A9D" w:rsidRPr="00982092" w:rsidRDefault="00354E45" w:rsidP="00982092">
      <w:pPr>
        <w:pStyle w:val="ListParagraph"/>
        <w:numPr>
          <w:ilvl w:val="0"/>
          <w:numId w:val="12"/>
        </w:num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Bidang Pendidikan</w:t>
      </w:r>
      <w:r w:rsidR="001E6D4E" w:rsidRPr="00982092">
        <w:rPr>
          <w:rFonts w:ascii="Times New Roman" w:hAnsi="Times New Roman" w:cs="Times New Roman"/>
          <w:noProof/>
          <w:color w:val="000000" w:themeColor="text1"/>
          <w:sz w:val="24"/>
          <w:szCs w:val="24"/>
          <w:lang w:val="id-ID"/>
        </w:rPr>
        <w:t xml:space="preserve"> Perguruan Tinggi/Pesantren</w:t>
      </w:r>
    </w:p>
    <w:p w:rsidR="000D4A19" w:rsidRPr="00982092" w:rsidRDefault="00081979"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Menurut </w:t>
      </w:r>
      <w:r w:rsidRPr="00982092">
        <w:rPr>
          <w:rFonts w:ascii="Times New Roman" w:hAnsi="Times New Roman" w:cs="Times New Roman"/>
          <w:noProof/>
          <w:color w:val="000000" w:themeColor="text1"/>
          <w:sz w:val="24"/>
          <w:szCs w:val="24"/>
          <w:lang w:val="id-ID"/>
        </w:rPr>
        <w:fldChar w:fldCharType="begin" w:fldLock="1"/>
      </w:r>
      <w:r w:rsidR="000D4A19" w:rsidRPr="00982092">
        <w:rPr>
          <w:rFonts w:ascii="Times New Roman" w:hAnsi="Times New Roman" w:cs="Times New Roman"/>
          <w:noProof/>
          <w:color w:val="000000" w:themeColor="text1"/>
          <w:sz w:val="24"/>
          <w:szCs w:val="24"/>
          <w:lang w:val="id-ID"/>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Control (TQC) dan program diklat terpadu agar tercapai efektivitasnya.","author":[{"dropping-particle":"","family":"Ningrum","given":"Epon","non-dropping-particle":"","parse-names":false,"suffix":""}],"container-title":"Jurnal Geografi Gea","id":"ITEM-1","issue":"1","issued":{"date-parts":[["2016"]]},"title":"Pengembangan Sumber Daya Manusia Bidang Pendidikan","type":"article-journal","volume":"9"},"uris":["http://www.mendeley.com/documents/?uuid=23906410-ebd5-49b5-aa9b-3332c2068455"]}],"mendeley":{"formattedCitation":"(Ningrum 2016)","plainTextFormattedCitation":"(Ningrum 2016)","previouslyFormattedCitation":"(Ningrum 2016)"},"properties":{"noteIndex":0},"schema":"https://github.com/citation-style-language/schema/raw/master/csl-citation.json"}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(Ningrum 2016)</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 xml:space="preserve">Sumber daya manusia (SDM) menjadi faktor dominan dalam suatu institusi, tidak terkecuali pada bidang pendidikan. Pendidikan memerlukan SDM berkualitas untuk melaksanakan perannya dalam melayani kebutuhan pendidikan masayarakat.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qontrol (TQC) dan </w:t>
      </w:r>
      <w:r w:rsidRPr="00982092">
        <w:rPr>
          <w:rFonts w:ascii="Times New Roman" w:hAnsi="Times New Roman" w:cs="Times New Roman"/>
          <w:noProof/>
          <w:color w:val="000000" w:themeColor="text1"/>
          <w:sz w:val="24"/>
          <w:szCs w:val="24"/>
          <w:lang w:val="id-ID"/>
        </w:rPr>
        <w:lastRenderedPageBreak/>
        <w:t>program diklat terpadu agar tercapai efektivitasnya.</w:t>
      </w:r>
    </w:p>
    <w:p w:rsidR="000D4A19" w:rsidRPr="00982092" w:rsidRDefault="000D4A19"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 </w:t>
      </w:r>
      <w:r w:rsidRPr="00982092">
        <w:rPr>
          <w:rFonts w:ascii="Times New Roman" w:hAnsi="Times New Roman" w:cs="Times New Roman"/>
          <w:noProof/>
          <w:color w:val="000000" w:themeColor="text1"/>
          <w:sz w:val="24"/>
          <w:szCs w:val="24"/>
          <w:lang w:val="id-ID"/>
        </w:rPr>
        <w:fldChar w:fldCharType="begin" w:fldLock="1"/>
      </w:r>
      <w:r w:rsidR="00266616" w:rsidRPr="00982092">
        <w:rPr>
          <w:rFonts w:ascii="Times New Roman" w:hAnsi="Times New Roman" w:cs="Times New Roman"/>
          <w:noProof/>
          <w:color w:val="000000" w:themeColor="text1"/>
          <w:sz w:val="24"/>
          <w:szCs w:val="24"/>
          <w:lang w:val="id-ID"/>
        </w:rPr>
        <w:instrText>ADDIN CSL_CITATION {"citationItems":[{"id":"ITEM-1","itemData":{"abstract":"Kajian manajemen pendidikan dilakukan untuk memperoleh model manajemen pendidikan seni yang efektif. Potret pendidikan seni di Indonesia belum baik dan tidak efektif. Kurikulum yang ada berimplikasi pada proses belajar mengajar yang tidak didukung sarana dan prasarana yang berkualitas. Guru seni pada jenjang pendidikan dasar dan menengah kebanyakan bukan lulusan pendidikan seni. Sehingga berdampak pada kemampuan mengajarnya masih rendah. Pendidikan seni yang efektif dibutuhkan inovasi manajemen yang baik pula. Manajemen pendidikan seni yang baik berarti wajib melibatkan berbagai pakar atau ahli dibidangnya. Sehingga produk manajemen seni memiliki karakteristik yang khas tentang seni khususnya berdampak pada implementasi yang sesuai dengan kebutuhan di lapangan. Manajemen merupakan kebutuhan yang niscaya untuk memudahkan pencapaian tujuan dalam pendidikan seni, serta mengelola sumber daya, seperti sarana prasarana, waktu, SDM, metode secara inovatif, kreatif, efektif dan efisien. Oleh sebab itu perlu melibatkan banyak pihak kususnya para ahli/pakar dibidang manajemen pendidikan seni (tari, musik dan rupa). Sehingga dapat dihasilkan kurikulum, sarana prasarana, dan tenaga pengajar yang sesuai dengan ciri khas pendidikan seni yang terprogram dalam fungsi-fungsi manajemen. (1) perencanaan, (2) pengorganisasian (3)pelaksanaan dan (4) evaluasi. Saran untuk menyusun model manajemen pendidikan seni yang efektif pakar/ahli dibidang manajemen dan pendidikan seni tidak bisa diabaikan.","author":[{"dropping-particle":"","family":"Utomo","given":"Kamsidjo Budi","non-dropping-particle":"","parse-names":false,"suffix":""}],"container-title":"Seminar Nasional Pendidikan","id":"ITEM-1","issue":"3","issued":{"date-parts":[["2016"]]},"page":"191-199","title":"Model Manajemen Pendidikan","type":"article-journal"},"uris":["http://www.mendeley.com/documents/?uuid=4cdd91d1-1d76-40e0-881a-3992669d0fec"]}],"mendeley":{"formattedCitation":"(Utomo 2016)","plainTextFormattedCitation":"(Utomo 2016)","previouslyFormattedCitation":"(Utomo 2016)"},"properties":{"noteIndex":0},"schema":"https://github.com/citation-style-language/schema/raw/master/csl-citation.json"}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(Utomo 2016)</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 xml:space="preserve"> memyampaikan bahwa, </w:t>
      </w:r>
      <w:r w:rsidR="00266616" w:rsidRPr="00982092">
        <w:rPr>
          <w:rFonts w:ascii="Times New Roman" w:hAnsi="Times New Roman" w:cs="Times New Roman"/>
          <w:noProof/>
          <w:color w:val="000000" w:themeColor="text1"/>
          <w:sz w:val="24"/>
          <w:szCs w:val="24"/>
          <w:lang w:val="id-ID"/>
        </w:rPr>
        <w:t>Manajemen pendidikan merupakan suatu rangkaian cara yang disusun secara sistematis dengan tujuan mengontrol semua yang ada dalam struktur pendukung dalam dunia pendidikan. Struktur itu bisa berupa sarana prasarana penunjang mutu pendidikan seni, jika mengabaikan apa itu manajemen pendidikan seni akan berdampak buruk terhadap mutu dan tujuan pendidikan yang sudah di tetapkan, karena tidak sesuai dengan apa yang diinginkan. Sehubungan dengan hal itu maka manajemen pendidikan seni merupakan hal yang sangat penting dalam dunia pendidikan.</w:t>
      </w:r>
    </w:p>
    <w:p w:rsidR="000D4A19" w:rsidRPr="00982092" w:rsidRDefault="000D4A19"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 xml:space="preserve"> potret pendidikan seni di Indonesia belum baik dan tidak efektif. Kurikulum yang ada berimplikasi pada proses belajar mengajar yang tidak didukung sarana dan prasarana yang berkualitas. Guru seni pada jenjang pendidikan dasar dan menengah kebanyakan bukan lulusan pendidikan seni. Sehingga berdampak pada kemampuan mengajarnya masih rendah. Pendidikan seni yang efektif dibutuhkan inovasi manajemen yang baik pula.</w:t>
      </w:r>
      <w:r w:rsidR="003F7F72" w:rsidRPr="00982092">
        <w:rPr>
          <w:rFonts w:ascii="Times New Roman" w:hAnsi="Times New Roman" w:cs="Times New Roman"/>
          <w:noProof/>
          <w:color w:val="000000" w:themeColor="text1"/>
          <w:sz w:val="24"/>
          <w:szCs w:val="24"/>
          <w:lang w:val="id-ID"/>
        </w:rPr>
        <w:t xml:space="preserve"> </w:t>
      </w:r>
      <w:r w:rsidR="00266616" w:rsidRPr="00982092">
        <w:rPr>
          <w:rFonts w:ascii="Times New Roman" w:hAnsi="Times New Roman" w:cs="Times New Roman"/>
          <w:noProof/>
          <w:color w:val="000000" w:themeColor="text1"/>
          <w:sz w:val="24"/>
          <w:szCs w:val="24"/>
          <w:lang w:val="id-ID"/>
        </w:rPr>
        <w:fldChar w:fldCharType="begin" w:fldLock="1"/>
      </w:r>
      <w:r w:rsidR="00266616" w:rsidRPr="00982092">
        <w:rPr>
          <w:rFonts w:ascii="Times New Roman" w:hAnsi="Times New Roman" w:cs="Times New Roman"/>
          <w:noProof/>
          <w:color w:val="000000" w:themeColor="text1"/>
          <w:sz w:val="24"/>
          <w:szCs w:val="24"/>
          <w:lang w:val="id-ID"/>
        </w:rPr>
        <w:instrText>ADDIN CSL_CITATION {"citationItems":[{"id":"ITEM-1","itemData":{"abstract":"Kajian manajemen pendidikan dilakukan untuk memperoleh model manajemen pendidikan seni yang efektif. Potret pendidikan seni di Indonesia belum baik dan tidak efektif. Kurikulum yang ada berimplikasi pada proses belajar mengajar yang tidak didukung sarana dan prasarana yang berkualitas. Guru seni pada jenjang pendidikan dasar dan menengah kebanyakan bukan lulusan pendidikan seni. Sehingga berdampak pada kemampuan mengajarnya masih rendah. Pendidikan seni yang efektif dibutuhkan inovasi manajemen yang baik pula. Manajemen pendidikan seni yang baik berarti wajib melibatkan berbagai pakar atau ahli dibidangnya. Sehingga produk manajemen seni memiliki karakteristik yang khas tentang seni khususnya berdampak pada implementasi yang sesuai dengan kebutuhan di lapangan. Manajemen merupakan kebutuhan yang niscaya untuk memudahkan pencapaian tujuan dalam pendidikan seni, serta mengelola sumber daya, seperti sarana prasarana, waktu, SDM, metode secara inovatif, kreatif, efektif dan efisien. Oleh sebab itu perlu melibatkan banyak pihak kususnya para ahli/pakar dibidang manajemen pendidikan seni (tari, musik dan rupa). Sehingga dapat dihasilkan kurikulum, sarana prasarana, dan tenaga pengajar yang sesuai dengan ciri khas pendidikan seni yang terprogram dalam fungsi-fungsi manajemen. (1) perencanaan, (2) pengorganisasian (3)pelaksanaan dan (4) evaluasi. Saran untuk menyusun model manajemen pendidikan seni yang efektif pakar/ahli dibidang manajemen dan pendidikan seni tidak bisa diabaikan.","author":[{"dropping-particle":"","family":"Utomo","given":"Kamsidjo Budi","non-dropping-particle":"","parse-names":false,"suffix":""}],"container-title":"Seminar Nasional Pendidikan","id":"ITEM-1","issue":"3","issued":{"date-parts":[["2016"]]},"page":"191-199","title":"Model Manajemen Pendidikan","type":"article-journal"},"uris":["http://www.mendeley.com/documents/?uuid=4cdd91d1-1d76-40e0-881a-3992669d0fec"]}],"mendeley":{"formattedCitation":"(Utomo 2016)","plainTextFormattedCitation":"(Utomo 2016)","previouslyFormattedCitation":"(Utomo 2016)"},"properties":{"noteIndex":0},"schema":"https://github.com/citation-style-language/schema/raw/master/csl-citation.json"}</w:instrText>
      </w:r>
      <w:r w:rsidR="00266616" w:rsidRPr="00982092">
        <w:rPr>
          <w:rFonts w:ascii="Times New Roman" w:hAnsi="Times New Roman" w:cs="Times New Roman"/>
          <w:noProof/>
          <w:color w:val="000000" w:themeColor="text1"/>
          <w:sz w:val="24"/>
          <w:szCs w:val="24"/>
          <w:lang w:val="id-ID"/>
        </w:rPr>
        <w:fldChar w:fldCharType="separate"/>
      </w:r>
      <w:r w:rsidR="00266616" w:rsidRPr="00982092">
        <w:rPr>
          <w:rFonts w:ascii="Times New Roman" w:hAnsi="Times New Roman" w:cs="Times New Roman"/>
          <w:noProof/>
          <w:color w:val="000000" w:themeColor="text1"/>
          <w:sz w:val="24"/>
          <w:szCs w:val="24"/>
          <w:lang w:val="id-ID"/>
        </w:rPr>
        <w:t>(Utomo 2016)</w:t>
      </w:r>
      <w:r w:rsidR="00266616" w:rsidRPr="00982092">
        <w:rPr>
          <w:rFonts w:ascii="Times New Roman" w:hAnsi="Times New Roman" w:cs="Times New Roman"/>
          <w:noProof/>
          <w:color w:val="000000" w:themeColor="text1"/>
          <w:sz w:val="24"/>
          <w:szCs w:val="24"/>
          <w:lang w:val="id-ID"/>
        </w:rPr>
        <w:fldChar w:fldCharType="end"/>
      </w:r>
      <w:r w:rsidR="006A369E" w:rsidRPr="00982092">
        <w:rPr>
          <w:rFonts w:ascii="Times New Roman" w:hAnsi="Times New Roman" w:cs="Times New Roman"/>
          <w:noProof/>
          <w:color w:val="000000" w:themeColor="text1"/>
          <w:sz w:val="24"/>
          <w:szCs w:val="24"/>
          <w:lang w:val="id-ID"/>
        </w:rPr>
        <w:t xml:space="preserve"> </w:t>
      </w:r>
      <w:r w:rsidRPr="00982092">
        <w:rPr>
          <w:rFonts w:ascii="Times New Roman" w:hAnsi="Times New Roman" w:cs="Times New Roman"/>
          <w:noProof/>
          <w:color w:val="000000" w:themeColor="text1"/>
          <w:sz w:val="24"/>
          <w:szCs w:val="24"/>
          <w:lang w:val="id-ID"/>
        </w:rPr>
        <w:t xml:space="preserve">Manajemen pendidikan seni yang baik berarti wajib melibatkan berbagai pakar atau ahli dibidangnya. Ciri khas </w:t>
      </w:r>
      <w:r w:rsidRPr="00982092">
        <w:rPr>
          <w:rFonts w:ascii="Times New Roman" w:hAnsi="Times New Roman" w:cs="Times New Roman"/>
          <w:noProof/>
          <w:color w:val="000000" w:themeColor="text1"/>
          <w:sz w:val="24"/>
          <w:szCs w:val="24"/>
          <w:lang w:val="id-ID"/>
        </w:rPr>
        <w:lastRenderedPageBreak/>
        <w:t>pendidikan seni yang terprogram dalam fungsi-fungsi manajemen:</w:t>
      </w:r>
    </w:p>
    <w:p w:rsidR="000D4A19" w:rsidRPr="00982092" w:rsidRDefault="000D4A19" w:rsidP="00982092">
      <w:pPr>
        <w:pStyle w:val="ListParagraph"/>
        <w:numPr>
          <w:ilvl w:val="0"/>
          <w:numId w:val="13"/>
        </w:num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perencanaan,</w:t>
      </w:r>
    </w:p>
    <w:p w:rsidR="003F7F72" w:rsidRPr="00982092" w:rsidRDefault="000D4A19" w:rsidP="00982092">
      <w:pPr>
        <w:pStyle w:val="ListParagraph"/>
        <w:numPr>
          <w:ilvl w:val="0"/>
          <w:numId w:val="13"/>
        </w:num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pengorganisasian</w:t>
      </w:r>
    </w:p>
    <w:p w:rsidR="000D4A19" w:rsidRPr="00982092" w:rsidRDefault="000D4A19" w:rsidP="00982092">
      <w:pPr>
        <w:pStyle w:val="ListParagraph"/>
        <w:numPr>
          <w:ilvl w:val="0"/>
          <w:numId w:val="13"/>
        </w:num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pelaksanaan da</w:t>
      </w:r>
      <w:r w:rsidR="00266616" w:rsidRPr="00982092">
        <w:rPr>
          <w:rFonts w:ascii="Times New Roman" w:hAnsi="Times New Roman" w:cs="Times New Roman"/>
          <w:noProof/>
          <w:color w:val="000000" w:themeColor="text1"/>
          <w:sz w:val="24"/>
          <w:szCs w:val="24"/>
          <w:lang w:val="id-ID"/>
        </w:rPr>
        <w:t>n,</w:t>
      </w:r>
    </w:p>
    <w:p w:rsidR="000D4A19" w:rsidRPr="00982092" w:rsidRDefault="000D4A19" w:rsidP="00982092">
      <w:pPr>
        <w:pStyle w:val="ListParagraph"/>
        <w:numPr>
          <w:ilvl w:val="0"/>
          <w:numId w:val="13"/>
        </w:num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evaluasi. Saran untuk menyusun model manajemen pendidikan seni yang efektif pakar/ahli dibidang manajemen dan pendidikan seni tidak bisa diabaikan.</w:t>
      </w:r>
    </w:p>
    <w:p w:rsidR="000D4A19" w:rsidRPr="00982092" w:rsidRDefault="000D4A19"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Manajemen pendidikan penting karena manajemen pendidikanberguna untuk mengatasi semua masalah yang tidak bisa di selesaikan secara personal dalam lingkup sekolah. Selain itu manajemen pendidikan juga memberikan sebuah arah dalam mengembangkan mutu pendidikan. Mengkaji manajemen pendidikan dengan baik membuat seseorang dapat mengelola sumber daya dengan sangat baik, efektif dan efisien dalam pengelolaan sumber daya alam maupun sumber daya manusia dalam masyarakat sekitar.</w:t>
      </w:r>
    </w:p>
    <w:p w:rsidR="00266616" w:rsidRPr="00982092" w:rsidRDefault="00266616"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Kemajuan suatu bangsasangat ditentukan oleh kualitas sumber daya manusia (SDM). Kualitas sumber daya manusia sangat bergantung pada kualitas pendidikan. Pendidikan memegang peranan penting dalam pembangunan bangsa. Berhasilnya pembangunan di bidang pendidikan akan sangat berpengaruh terhadap pembangunan di bidang yang lainnya. Oleh karena itu, </w:t>
      </w:r>
      <w:r w:rsidRPr="00982092">
        <w:rPr>
          <w:rFonts w:ascii="Times New Roman" w:hAnsi="Times New Roman" w:cs="Times New Roman"/>
          <w:noProof/>
          <w:color w:val="000000" w:themeColor="text1"/>
          <w:sz w:val="24"/>
          <w:szCs w:val="24"/>
          <w:lang w:val="id-ID"/>
        </w:rPr>
        <w:lastRenderedPageBreak/>
        <w:t xml:space="preserve">pembangunan dalam bidang pendidikan sekarang ini semakin giat dilaksanakan </w:t>
      </w:r>
      <w:r w:rsidRPr="00982092">
        <w:rPr>
          <w:rFonts w:ascii="Times New Roman" w:hAnsi="Times New Roman" w:cs="Times New Roman"/>
          <w:noProof/>
          <w:color w:val="000000" w:themeColor="text1"/>
          <w:sz w:val="24"/>
          <w:szCs w:val="24"/>
          <w:lang w:val="id-ID"/>
        </w:rPr>
        <w:fldChar w:fldCharType="begin" w:fldLock="1"/>
      </w:r>
      <w:r w:rsidRPr="00982092">
        <w:rPr>
          <w:rFonts w:ascii="Times New Roman" w:hAnsi="Times New Roman" w:cs="Times New Roman"/>
          <w:noProof/>
          <w:color w:val="000000" w:themeColor="text1"/>
          <w:sz w:val="24"/>
          <w:szCs w:val="24"/>
          <w:lang w:val="id-ID"/>
        </w:rPr>
        <w:instrText>ADDIN CSL_CITATION {"citationItems":[{"id":"ITEM-1","itemData":{"DOI":"10.24114/inpafi.v3i2.5130","ISSN":"2337-4624","abstract":"ABSTRAK Penelitian ini bertujuan untuk mengetahui apakah ada pengaruh model Discovery Learning terhadap hasil belajar siswa pada materi pokok suhu dan kalor di kelas X Semester II SMA Cerdas Murni Tembung T.P. 2013/2014.Jenis penelitian ini adalah quasi eksperimen. Populasi dalam penelitian ini adalah seluruh siswa kelas X Semester ganjil SMA Cerdas Murni yang terdiri dari tiga kelas. Sampel penelitian ini diambil dua kelas yaitu X-2 (sebagai kelas eksperimen) dan kelas X-3 (sebagai kelas control) yang masing-masing berjumlah 30 siswa yang di tentukan denganteknik Claster Random Sampling. Kemudian diberikan perlakuan yang berbeda, kelas eksperimen dengan model pembelajaran Discovery Learning dan kelas kontrol dengan pembelajaran konvensional. Data yang digunakan dalam penelitian ini yaitu tes essay yang telah divalidkan oleh validator.Dari hasil penelitian diperoleh nilai rata-rata pretes kelas eksperimen dan nilai rata-rata kelas kontrol. Setelah pembelajaran selesai diberikan postes kepada kelas eksperimen dan kelas kontrol. Dari hasil uji t diperoleh , maka  diterima, dengan menunjukkan bahwa hasil belajar siswa pada materi pokok suhu dan kalor dengan menerapkan model pembelajaran Discovery Learning lebih baik dari pada pembelajaran konvensional di kelas X Semester II SMA Cerdas Murni T.P. 2013/2014. Kata Kunci : Model Pembelajaran Discovery Learning, Konvensional, HasilBelajar.","author":[{"dropping-particle":"","family":"Fitri","given":"Mariza","non-dropping-particle":"","parse-names":false,"suffix":""},{"dropping-particle":"","family":".","given":"Derlina","non-dropping-particle":"","parse-names":false,"suffix":""}],"container-title":"INPAFI (Inovasi Pembelajaran Fisika)","id":"ITEM-1","issue":"2","issued":{"date-parts":[["2015"]]},"title":"Pengaruh Model Pembelajaran Discovery Learning Terhadap Hasil Belajar Siswa Pada Materi Pokok Suhu Dan Kalor","type":"article-journal","volume":"3"},"uris":["http://www.mendeley.com/documents/?uuid=37947346-a21a-4b19-9e66-ddfb2b49c295"]}],"mendeley":{"formattedCitation":"(Mariza Fitri and . 2015)","plainTextFormattedCitation":"(Mariza Fitri and . 2015)","previouslyFormattedCitation":"(Mariza Fitri and . 2015)"},"properties":{"noteIndex":0},"schema":"https://github.com/citation-style-language/schema/raw/master/csl-citation.json"}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(Mariza Fitri and . 2015)</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w:t>
      </w:r>
    </w:p>
    <w:p w:rsidR="00266616" w:rsidRPr="00982092" w:rsidRDefault="00266616"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r>
      <w:r w:rsidRPr="00982092">
        <w:rPr>
          <w:rFonts w:ascii="Times New Roman" w:hAnsi="Times New Roman" w:cs="Times New Roman"/>
          <w:noProof/>
          <w:color w:val="000000" w:themeColor="text1"/>
          <w:sz w:val="24"/>
          <w:szCs w:val="24"/>
          <w:lang w:val="id-ID"/>
        </w:rPr>
        <w:fldChar w:fldCharType="begin" w:fldLock="1"/>
      </w:r>
      <w:r w:rsidRPr="00982092">
        <w:rPr>
          <w:rFonts w:ascii="Times New Roman" w:hAnsi="Times New Roman" w:cs="Times New Roman"/>
          <w:noProof/>
          <w:color w:val="000000" w:themeColor="text1"/>
          <w:sz w:val="24"/>
          <w:szCs w:val="24"/>
          <w:lang w:val="id-ID"/>
        </w:rPr>
        <w:instrText>ADDIN CSL_CITATION {"citationItems":[{"id":"ITEM-1","itemData":{"abstract":"… Lingkungan sosial di mana suatu kelembagaan hidup merupakan faktor pengaruh yang dapat menjadi pendorong dan sekaligus pembatas seberapa jauh sesuatu kelembagaan Page 8. Media Akademika, Vol. 28, No. 3, Juli 2013 340 MARYADI SYARIF dapat beroperasi …","author":[{"dropping-particle":"","family":"Syarif","given":"Maryadi","non-dropping-particle":"","parse-names":false,"suffix":""}],"container-title":"Media Akademika","id":"ITEM-1","issue":"3","issued":{"date-parts":[["2013"]]},"page":"341","title":"Teori dan Model Pengembangan Kelembagaan Pendidikan Tinggi Islam","type":"article-journal","volume":"28"},"uris":["http://www.mendeley.com/documents/?uuid=b1751a28-3525-46af-a137-fed9db4884e2"]}],"mendeley":{"formattedCitation":"(Syarif 2013)","plainTextFormattedCitation":"(Syarif 2013)","previouslyFormattedCitation":"(Syarif 2013)"},"properties":{"noteIndex":0},"schema":"https://github.com/citation-style-language/schema/raw/master/csl-citation.json"}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(Syarif 2013)</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 xml:space="preserve"> Model pendekatan pengembangan kelembagaan sebenarnya sudah lama dan banyak dibicarakan oleh para peneliti bidang ilmu, terutama dari sudut pandang antropologi, sosiologi dan politik. Pendekatan analisis kelembagaan juga dipakai dalam ilmu tentang tingkah laku organisasi. model pengembangan kelembagaan pendidikan tinggi yang ideal dalam rangka meningkatkan mutu pendidikan tinggi di tanah air dan juga akan mengemukakan beberapa pendekatan atau model pengembangan kelembagaan pendidikan tinggi dengan segala kelebihan dan kekurangannya, agar lembaga pendidikan tinggi dapat melakukan perubahan-perubahan dengan membuat regulasi-regulasi yang ketat untuk mewujudkan tujuan yang telah di tetapkan secara efektif dsn eisien.</w:t>
      </w:r>
    </w:p>
    <w:p w:rsidR="001E6D4E" w:rsidRPr="00982092" w:rsidRDefault="00266616"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 xml:space="preserve">Generasi millenial sangat erat kaitannya dengan Revolusi Industri 4.0 atau Revolusi Industri Generasi ke empat. Dimana revolusi ini menitikberatkan pola digitalisasi dan otomasi disemua aspek kehidupan manusia. Banyak pihak yang belum menyadari akan adanya perubahan tersebut terutama di kalangan pendidik, padahal semua itu adalah tantangan generasi muda atau </w:t>
      </w:r>
      <w:r w:rsidRPr="00982092">
        <w:rPr>
          <w:rFonts w:ascii="Times New Roman" w:hAnsi="Times New Roman" w:cs="Times New Roman"/>
          <w:noProof/>
          <w:color w:val="000000" w:themeColor="text1"/>
          <w:sz w:val="24"/>
          <w:szCs w:val="24"/>
          <w:lang w:val="id-ID"/>
        </w:rPr>
        <w:lastRenderedPageBreak/>
        <w:t>generasi millenial saat ini. Apalagi di masa-masa sekarang generasi milenial mempunyai tantangan sendiri menghadapi era revolusi Digital (Society 5.0 Dan Revolusi Industri 4.0) Sebagian besar tumbuh dan berkembangan melalui pendidikan, sehingga pendidikan menjadi wahana bagi pengembangan generasi milenial. Untuk itu, maka di perlukannya SDM yang kompeten sebagai aset bagi proses pengembangan generasi milenial yang siap akan problematika dan tantangan, Dengan demikian, SDM menjadi bagian penting dalam proses pengembangan pendidikan bagi generasi milenial,. Terdapat lima domain SDM yang dipandang penting dalam pengembangan SDM bidang pendidikan. Kelima domain tersebut adalah: profesionalitas, daya kompetitif, kompetensi fungsional, keunggulan partisipatif, dan kerja sama.</w:t>
      </w:r>
      <w:r w:rsidRPr="00982092">
        <w:rPr>
          <w:rFonts w:ascii="Times New Roman" w:hAnsi="Times New Roman" w:cs="Times New Roman"/>
          <w:noProof/>
          <w:color w:val="000000" w:themeColor="text1"/>
          <w:sz w:val="24"/>
          <w:szCs w:val="24"/>
          <w:lang w:val="id-ID"/>
        </w:rPr>
        <w:fldChar w:fldCharType="begin" w:fldLock="1"/>
      </w:r>
      <w:r w:rsidRPr="00982092">
        <w:rPr>
          <w:rFonts w:ascii="Times New Roman" w:hAnsi="Times New Roman" w:cs="Times New Roman"/>
          <w:noProof/>
          <w:color w:val="000000" w:themeColor="text1"/>
          <w:sz w:val="24"/>
          <w:szCs w:val="24"/>
          <w:lang w:val="id-ID"/>
        </w:rPr>
        <w:instrText>ADDIN CSL_CITATION {"citationItems":[{"id":"ITEM-1","itemData":{"abstract":"Generasi millenial sangat erat kaitannya dengan Revolusi Industri 4.0 atau Revolusi Industri Generasi ke empat. Dimana revolusi ini menitikberatkan pola digitalisasi dan otomasi disemua aspek kehidupan manusia. Banyak pihak yang belum menyadari akan adanya perubahan tersebut terutama di kalangan pendidik, padahal semua itu adalah tantangan generasi muda atau generasi millenial saat ini. Apalagi di masa-masa sekarang generasi milenial mempunyai tantangan sendiri menghadapi era revolusi Digital (Society 5.0 Dan Revolusi Industri 4.0) Sebagian besar tumbuh dan berkembangan melalui pendidikan, sehingga pendidikan menjadi wahana bagi pengembangan generasi milenial. Untuk itu, maka di perlukannya SDM yang kompeten sebagai aset bagi proses pengembangan generasi milenial yang siap akan problematika dan tantangan, Dengan demikian, SDM menjadi bagian penting dalam proses pengembangan pendidikan bagi generasi milenial,.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qontrol (TQC) dan program diklat terpadu agar tercapai efektivitasnya. total quality qontrol (TQC) merupakan sistem manajemen yang dinamis yang mengikut sertakan seluruh anggota organisasi dengan penerapan konsep da teknik pengendalian kualitas untuk tercapainya kepuasaan pelanggan dalam hal ini generasi milenial.","author":[{"dropping-particle":"","family":"Predy","given":"Monovatra","non-dropping-particle":"","parse-names":false,"suffix":""},{"dropping-particle":"","family":"Sutarto","given":"Joko","non-dropping-particle":"","parse-names":false,"suffix":""},{"dropping-particle":"","family":"Prihatin","given":"Titi","non-dropping-particle":"","parse-names":false,"suffix":""},{"dropping-particle":"","family":"Yulianto","given":"Arief","non-dropping-particle":"","parse-names":false,"suffix":""}],"id":"ITEM-1","issued":{"date-parts":[["2019"]]},"title":"Generasi Milenial yang Siap Menghadapi Era Revolusi Digital ( Society 5 . 0 dan Revolusi Industri 4 . 0 ) di Bidang Pendidikan Melalui Pengembangan Sumber Daya Manusia","type":"article-journal"},"uris":["http://www.mendeley.com/documents/?uuid=592eb94b-860d-42cf-8304-391208fc2787"]}],"mendeley":{"formattedCitation":"(Predy et al. 2019)","plainTextFormattedCitation":"(Predy et al. 2019)"},"properties":{"noteIndex":0},"schema":"https://github.com/citation-style-language/schema/raw/master/csl-citation.json"}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(Predy et al. 2019)</w:t>
      </w:r>
      <w:r w:rsidRPr="00982092">
        <w:rPr>
          <w:rFonts w:ascii="Times New Roman" w:hAnsi="Times New Roman" w:cs="Times New Roman"/>
          <w:noProof/>
          <w:color w:val="000000" w:themeColor="text1"/>
          <w:sz w:val="24"/>
          <w:szCs w:val="24"/>
          <w:lang w:val="id-ID"/>
        </w:rPr>
        <w:fldChar w:fldCharType="end"/>
      </w:r>
    </w:p>
    <w:p w:rsidR="001E6D4E" w:rsidRPr="00982092" w:rsidRDefault="001E6D4E" w:rsidP="00982092">
      <w:pPr>
        <w:pStyle w:val="ListParagraph"/>
        <w:numPr>
          <w:ilvl w:val="0"/>
          <w:numId w:val="12"/>
        </w:num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Lembaga Keuangan Mikro/Baznas/Ekonomi Umat</w:t>
      </w:r>
    </w:p>
    <w:p w:rsidR="001E6D4E" w:rsidRPr="00982092" w:rsidRDefault="001E6D4E"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r>
      <w:r w:rsidRPr="00982092">
        <w:rPr>
          <w:rFonts w:ascii="Times New Roman" w:hAnsi="Times New Roman" w:cs="Times New Roman"/>
          <w:noProof/>
          <w:color w:val="000000" w:themeColor="text1"/>
          <w:sz w:val="24"/>
          <w:szCs w:val="24"/>
          <w:lang w:val="id-ID"/>
        </w:rPr>
        <w:fldChar w:fldCharType="begin" w:fldLock="1"/>
      </w:r>
      <w:r w:rsidR="008D3BF9" w:rsidRPr="00982092">
        <w:rPr>
          <w:rFonts w:ascii="Times New Roman" w:hAnsi="Times New Roman" w:cs="Times New Roman"/>
          <w:noProof/>
          <w:color w:val="000000" w:themeColor="text1"/>
          <w:sz w:val="24"/>
          <w:szCs w:val="24"/>
          <w:lang w:val="id-ID"/>
        </w:rPr>
        <w:instrText>ADDIN CSL_CITATION {"citationItems":[{"id":"ITEM-1","itemData":{"abstract":"This study wants to examine the extent to which financing has a significant effect on the performance of microbusinesses and what factors drive the development of microbusinesses. By taking a sample of 30 respondents from business actors registered as customers in two BMTs in the city of Semarang. The development of sharia-based financial institutions is increasing with a number of financing, making it easier for micro entrepreneurs in obtaining business financing. The population and research sample are micro business people who are customers of KSPPS or BMT in the city of Semarang. This study uses a smart PLS test tool. The results of this study indicate that mudharabah financing affects in fostering the performance of micro businesses. While the factors of education, age, coaching have a positive effect on the performance of micro businesses in micro businesses that are members of two BMT samples in the city of Semarang","author":[{"dropping-particle":"","family":"Karim","given":"Abdul","non-dropping-particle":"","parse-names":false,"suffix":""}],"container-title":"Badan Pusat Statistik Indonesia","id":"ITEM-1","issue":"April","issued":{"date-parts":[["2018"]]},"page":"7-18","title":"Analisis Peran Kspps Dalam Mendukung Ekonomi Rakyat Berbasis Usaha Menengah Kecil","type":"article-journal","volume":"11"},"uris":["http://www.mendeley.com/documents/?uuid=9b91e8f0-fd01-47c0-a429-80b36455b3f0"]}],"mendeley":{"formattedCitation":"(Karim 2018)","plainTextFormattedCitation":"(Karim 2018)","previouslyFormattedCitation":"(Karim 2018)"},"properties":{"noteIndex":0},"schema":"https://github.com/citation-style-language/schema/raw/master/csl-citation.json"}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(Karim 2018)</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 xml:space="preserve"> menyampaikan bahwa, Lembaga keuangan mikro islam sudah mengalami perkembangan yang cukup berarti. Lembaga keuangan mikro islam fungsinya sebagai wadah penyaluran maupun permodalan dana bagi masyarakat kalangan mengah kebawah. Istilah baitul maal wa tamwil atau KSPPS (koperasi simpan pinjam dan pembiayaan </w:t>
      </w:r>
      <w:r w:rsidRPr="00982092">
        <w:rPr>
          <w:rFonts w:ascii="Times New Roman" w:hAnsi="Times New Roman" w:cs="Times New Roman"/>
          <w:noProof/>
          <w:color w:val="000000" w:themeColor="text1"/>
          <w:sz w:val="24"/>
          <w:szCs w:val="24"/>
          <w:lang w:val="id-ID"/>
        </w:rPr>
        <w:lastRenderedPageBreak/>
        <w:t>syariah)berasal dari dua suku kata yaitu Baitul Maal dan Baitul Tamwil. Dilihat dari segi istilah fiqh, baitul maal berarti suatulembaga atau badan yang bertugas untuk mengurusi kekayaan negara terutama keuangan, baik yang berkenaan dengan pemasukan dan pengelolaan, maupun yang berhubungan dengan masalah pengeluaran dan lain-lain. Sedangkan baitut tamwil adalah lembaga keuangan yang kegiatannya adalah menghimpun dan menyalurkan dana masyarakat yang bersifat profit motive. BMT melaksanakan dua jenis kegiatan yaitu baitul maal dan baitul tamwil. Baitul maal menerima titipan zakat, infak dan sedekah serta menjalankannya sesuai dengan peraturan dan amanahnya. Adapun baitul tamwil ialah mengembangkan usaha-usaha produktif dan investasi dalam meningkatkan kualitas kegiatan pengusaha kecil ke bawah dan kecil dengan mendorong kegiatan menabung dan meminjam pembiayaan ekonomi.</w:t>
      </w:r>
    </w:p>
    <w:p w:rsidR="001E6D4E" w:rsidRPr="00982092" w:rsidRDefault="001E6D4E"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Pengembangan ekonomi umat merupakan aspek terpenting dalam suatu negara. Walaupun aspek lain juga berkontribusi namun aspek ekonomi menjadi salah satu indikator dari kesejahteraan bangsa. Pengembangan ekonomi umat dalam penelitian ini kecenderungan masjid dalam memajukan masyarakat disekitarnya melalui proggram-program yang dilakukan oleh pengurus masjid.</w:t>
      </w:r>
      <w:r w:rsidR="008D3BF9" w:rsidRPr="00982092">
        <w:rPr>
          <w:rFonts w:ascii="Times New Roman" w:hAnsi="Times New Roman" w:cs="Times New Roman"/>
          <w:noProof/>
          <w:color w:val="000000" w:themeColor="text1"/>
          <w:sz w:val="24"/>
          <w:szCs w:val="24"/>
          <w:lang w:val="id-ID"/>
        </w:rPr>
        <w:t xml:space="preserve"> Masjid saat ini </w:t>
      </w:r>
      <w:r w:rsidR="008D3BF9" w:rsidRPr="00982092">
        <w:rPr>
          <w:rFonts w:ascii="Times New Roman" w:hAnsi="Times New Roman" w:cs="Times New Roman"/>
          <w:noProof/>
          <w:color w:val="000000" w:themeColor="text1"/>
          <w:sz w:val="24"/>
          <w:szCs w:val="24"/>
          <w:lang w:val="id-ID"/>
        </w:rPr>
        <w:lastRenderedPageBreak/>
        <w:t xml:space="preserve">tidak hanya berfungsi untuk kegiatan peribadatan, tetapi juga berfungsi sebaugai tempat untuk kegiatan-kegiatan dan yayasan yang berada dibawah naungan dan binaan masjid. kegiatan tersebut meliputi kegiatan sosial seperti kesehatan, pendidikan dan perekonomian seperti koperasi. Sehingga dapat disimpulkan bahwa kegiatan dan program masjid pengenmangan masyarakat disekitar masjid. Kegiatan tersebut dilaksanakan melalui pola pengasuhan yang melibatkan hubungan langsung dengan masyarakat. Setiap kegiatan masjid sedapat mungkin mengundang masyarakat untuk berkontribusi, misalnya sebagai pengurus di salah satu organisasi atau kegiatan </w:t>
      </w:r>
      <w:r w:rsidR="008D3BF9" w:rsidRPr="00982092">
        <w:rPr>
          <w:rFonts w:ascii="Times New Roman" w:hAnsi="Times New Roman" w:cs="Times New Roman"/>
          <w:noProof/>
          <w:color w:val="000000" w:themeColor="text1"/>
          <w:sz w:val="24"/>
          <w:szCs w:val="24"/>
          <w:lang w:val="id-ID"/>
        </w:rPr>
        <w:fldChar w:fldCharType="begin" w:fldLock="1"/>
      </w:r>
      <w:r w:rsidR="00E75D16" w:rsidRPr="00982092">
        <w:rPr>
          <w:rFonts w:ascii="Times New Roman" w:hAnsi="Times New Roman" w:cs="Times New Roman"/>
          <w:noProof/>
          <w:color w:val="000000" w:themeColor="text1"/>
          <w:sz w:val="24"/>
          <w:szCs w:val="24"/>
          <w:lang w:val="id-ID"/>
        </w:rPr>
        <w:instrText>ADDIN CSL_CITATION {"citationItems":[{"id":"ITEM-1","itemData":{"author":[{"dropping-particle":"","family":"Anggraini","given":"Juwita","non-dropping-particle":"","parse-names":false,"suffix":""},{"dropping-particle":"","family":"Iqbal","given":"M","non-dropping-particle":"","parse-names":false,"suffix":""},{"dropping-particle":"","family":"Redho","given":"M Rasyid","non-dropping-particle":"","parse-names":false,"suffix":""}],"id":"ITEM-1","issue":"01","issued":{"date-parts":[["0"]]},"page":"14-26","title":"( STUDI PADA MASJID KYAI MUARA OGAN KERTAPATI ) UIN Raden Fatah Palembang UIN Raden Fatah Palembang UIN Raden Fatah Palembang","type":"article-journal","volume":"2"},"uris":["http://www.mendeley.com/documents/?uuid=437ab449-8101-4b58-9b2f-43c4ce676e00"]}],"mendeley":{"formattedCitation":"(Anggraini, Iqbal, and Redho n.d.)","plainTextFormattedCitation":"(Anggraini, Iqbal, and Redho n.d.)","previouslyFormattedCitation":"(Anggraini, Iqbal, and Redho n.d.)"},"properties":{"noteIndex":0},"schema":"https://github.com/citation-style-language/schema/raw/master/csl-citation.json"}</w:instrText>
      </w:r>
      <w:r w:rsidR="008D3BF9" w:rsidRPr="00982092">
        <w:rPr>
          <w:rFonts w:ascii="Times New Roman" w:hAnsi="Times New Roman" w:cs="Times New Roman"/>
          <w:noProof/>
          <w:color w:val="000000" w:themeColor="text1"/>
          <w:sz w:val="24"/>
          <w:szCs w:val="24"/>
          <w:lang w:val="id-ID"/>
        </w:rPr>
        <w:fldChar w:fldCharType="separate"/>
      </w:r>
      <w:r w:rsidR="008D3BF9" w:rsidRPr="00982092">
        <w:rPr>
          <w:rFonts w:ascii="Times New Roman" w:hAnsi="Times New Roman" w:cs="Times New Roman"/>
          <w:noProof/>
          <w:color w:val="000000" w:themeColor="text1"/>
          <w:sz w:val="24"/>
          <w:szCs w:val="24"/>
          <w:lang w:val="id-ID"/>
        </w:rPr>
        <w:t>(Anggraini, Iqbal, and Redho n.d.)</w:t>
      </w:r>
      <w:r w:rsidR="008D3BF9" w:rsidRPr="00982092">
        <w:rPr>
          <w:rFonts w:ascii="Times New Roman" w:hAnsi="Times New Roman" w:cs="Times New Roman"/>
          <w:noProof/>
          <w:color w:val="000000" w:themeColor="text1"/>
          <w:sz w:val="24"/>
          <w:szCs w:val="24"/>
          <w:lang w:val="id-ID"/>
        </w:rPr>
        <w:fldChar w:fldCharType="end"/>
      </w:r>
      <w:r w:rsidR="008D3BF9" w:rsidRPr="00982092">
        <w:rPr>
          <w:rFonts w:ascii="Times New Roman" w:hAnsi="Times New Roman" w:cs="Times New Roman"/>
          <w:noProof/>
          <w:color w:val="000000" w:themeColor="text1"/>
          <w:sz w:val="24"/>
          <w:szCs w:val="24"/>
          <w:lang w:val="id-ID"/>
        </w:rPr>
        <w:t>.</w:t>
      </w:r>
    </w:p>
    <w:p w:rsidR="008D3BF9" w:rsidRPr="00982092" w:rsidRDefault="00E75D16"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spesifikasi pada Usaha Mikro Kecil dan Menengah (UMKM) dibandingkan usaha lainnya, pada usaha ini relatif tidak membutuhkan persyaratan banyak seperti tingkat pendidikan, skill /keahlian, dan kebutuhan modal usaha relatif sedikit serta teknologi yang cenderung sederhana. Disaat krisis melanda UMKM dianggap sebagai faktor strategis dalam melakukan perbaikan dan pengembangan sektor perekonomian. Sebagai usaha yang padat karya, UMKM harus terus berinovasi dan berkreativitas tinggi untuk tetap menghasilkan produk dan jasa yang unggul. UMKM yang berkembang saat ini bergerak di berbagai sektor industri kreatif </w:t>
      </w:r>
      <w:r w:rsidRPr="00982092">
        <w:rPr>
          <w:rFonts w:ascii="Times New Roman" w:hAnsi="Times New Roman" w:cs="Times New Roman"/>
          <w:noProof/>
          <w:color w:val="000000" w:themeColor="text1"/>
          <w:sz w:val="24"/>
          <w:szCs w:val="24"/>
          <w:lang w:val="id-ID"/>
        </w:rPr>
        <w:lastRenderedPageBreak/>
        <w:t xml:space="preserve">seperti kuliner fashion, desain dan lainnya </w:t>
      </w:r>
      <w:r w:rsidRPr="00982092">
        <w:rPr>
          <w:rFonts w:ascii="Times New Roman" w:hAnsi="Times New Roman" w:cs="Times New Roman"/>
          <w:noProof/>
          <w:color w:val="000000" w:themeColor="text1"/>
          <w:sz w:val="24"/>
          <w:szCs w:val="24"/>
          <w:lang w:val="id-ID"/>
        </w:rPr>
        <w:fldChar w:fldCharType="begin" w:fldLock="1"/>
      </w:r>
      <w:r w:rsidRPr="00982092">
        <w:rPr>
          <w:rFonts w:ascii="Times New Roman" w:hAnsi="Times New Roman" w:cs="Times New Roman"/>
          <w:noProof/>
          <w:color w:val="000000" w:themeColor="text1"/>
          <w:sz w:val="24"/>
          <w:szCs w:val="24"/>
          <w:lang w:val="id-ID"/>
        </w:rPr>
        <w:instrText>ADDIN CSL_CITATION {"citationItems":[{"id":"ITEM-1","itemData":{"author":[{"dropping-particle":"","family":"Lahamid","given":"Q.","non-dropping-particle":"","parse-names":false,"suffix":""},{"dropping-particle":"","family":"Nurlasera","given":"","non-dropping-particle":"","parse-names":false,"suffix":""}],"container-title":"Sosial Budaya","id":"ITEM-1","issue":"1","issued":{"date-parts":[["2018"]]},"page":"27-36","title":"Hambatan dan Upaya Usaha Mikro Kecil Menengah (UMKM) Kreatif Berbasis Syariah di Kota Pekanbaru","type":"article-journal","volume":"15"},"uris":["http://www.mendeley.com/documents/?uuid=3def7ab7-0a16-4670-b759-397008b5f781"]}],"mendeley":{"formattedCitation":"(Lahamid and Nurlasera 2018)","plainTextFormattedCitation":"(Lahamid and Nurlasera 2018)","previouslyFormattedCitation":"(Lahamid and Nurlasera 2018)"},"properties":{"noteIndex":0},"schema":"https://github.com/citation-style-language/schema/raw/master/csl-citation.json"}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(Lahamid and Nurlasera 2018)</w:t>
      </w:r>
      <w:r w:rsidRPr="00982092">
        <w:rPr>
          <w:rFonts w:ascii="Times New Roman" w:hAnsi="Times New Roman" w:cs="Times New Roman"/>
          <w:noProof/>
          <w:color w:val="000000" w:themeColor="text1"/>
          <w:sz w:val="24"/>
          <w:szCs w:val="24"/>
          <w:lang w:val="id-ID"/>
        </w:rPr>
        <w:fldChar w:fldCharType="end"/>
      </w:r>
      <w:r w:rsidRPr="00982092">
        <w:rPr>
          <w:rFonts w:ascii="Times New Roman" w:hAnsi="Times New Roman" w:cs="Times New Roman"/>
          <w:noProof/>
          <w:color w:val="000000" w:themeColor="text1"/>
          <w:sz w:val="24"/>
          <w:szCs w:val="24"/>
          <w:lang w:val="id-ID"/>
        </w:rPr>
        <w:t>.</w:t>
      </w:r>
    </w:p>
    <w:p w:rsidR="007C4A88" w:rsidRPr="00982092" w:rsidRDefault="007C4A88"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Indonesia sudah secara aktif menjalani era baru berbasis digital 4.0, yang ditandai dengan bergeraknya berbagai sektor kegiatan ke arah digital serba otomatis. Salah satunya ditandai dengan lahir dan berkembangnya financial technology (fintech) syariah menyusul keberadaan fintech konvensional menyusulserta layanan sebelumnya, seperti: internet banking, mobil banking, dan lain sebagainya. Fintech merupakan inovasi disruptif (disruptive innovation) yakni sebuah inovasi yang berhasil menggeser suatu pasar yang sudah eksis sebelumnya, dengan cara lebih praktis, mudah, nyaman dan lebih ekonomis. Pasar sebelumnya tersebut adalah industri keuangan </w:t>
      </w:r>
      <w:r w:rsidRPr="00982092">
        <w:rPr>
          <w:rFonts w:ascii="Times New Roman" w:hAnsi="Times New Roman" w:cs="Times New Roman"/>
          <w:noProof/>
          <w:color w:val="000000" w:themeColor="text1"/>
          <w:sz w:val="24"/>
          <w:szCs w:val="24"/>
          <w:lang w:val="id-ID"/>
        </w:rPr>
        <w:fldChar w:fldCharType="begin" w:fldLock="1"/>
      </w:r>
      <w:r w:rsidR="00096169" w:rsidRPr="00982092">
        <w:rPr>
          <w:rFonts w:ascii="Times New Roman" w:hAnsi="Times New Roman" w:cs="Times New Roman"/>
          <w:noProof/>
          <w:color w:val="000000" w:themeColor="text1"/>
          <w:sz w:val="24"/>
          <w:szCs w:val="24"/>
          <w:lang w:val="id-ID"/>
        </w:rPr>
        <w:instrText>ADDIN CSL_CITATION {"citationItems":[{"id":"ITEM-1","itemData":{"author":[{"dropping-particle":"","family":"Rofifah","given":"Dianah","non-dropping-particle":"","parse-names":false,"suffix":""}],"container-title":"Paper Knowledge . Toward a Media History of Documents","id":"ITEM-1","issued":{"date-parts":[["2020"]]},"page":"12-26","title":"</w:instrText>
      </w:r>
      <w:r w:rsidR="00096169" w:rsidRPr="00982092">
        <w:rPr>
          <w:rFonts w:ascii="Times New Roman" w:eastAsia="MS Gothic" w:hAnsi="Times New Roman" w:cs="Times New Roman"/>
          <w:noProof/>
          <w:color w:val="000000" w:themeColor="text1"/>
          <w:sz w:val="24"/>
          <w:szCs w:val="24"/>
          <w:lang w:val="id-ID"/>
        </w:rPr>
        <w:instrText>済無</w:instrText>
      </w:r>
      <w:r w:rsidR="00096169" w:rsidRPr="00982092">
        <w:rPr>
          <w:rFonts w:ascii="Times New Roman" w:hAnsi="Times New Roman" w:cs="Times New Roman"/>
          <w:noProof/>
          <w:color w:val="000000" w:themeColor="text1"/>
          <w:sz w:val="24"/>
          <w:szCs w:val="24"/>
          <w:lang w:val="id-ID"/>
        </w:rPr>
        <w:instrText>No Title No Title No Title","type":"article-journal"},"uris":["http://www.mendeley.com/documents/?uuid=9eca3cac-5f82-4cf0-a284-ac3b3781ae21"]}],"mendeley":{"formattedCitation":"(Rofifah 2020)","plainTextFormattedCitation":"(Rofifah 2020)","previouslyFormattedCitation":"(Rofifah 2020)"},"properties":{"noteIndex":0},"schema":"https://github.com/citation-style-language/schema/raw/master/csl-citation.json"}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(Rofifah 2020)</w:t>
      </w:r>
      <w:r w:rsidRPr="00982092">
        <w:rPr>
          <w:rFonts w:ascii="Times New Roman" w:hAnsi="Times New Roman" w:cs="Times New Roman"/>
          <w:noProof/>
          <w:color w:val="000000" w:themeColor="text1"/>
          <w:sz w:val="24"/>
          <w:szCs w:val="24"/>
          <w:lang w:val="id-ID"/>
        </w:rPr>
        <w:fldChar w:fldCharType="end"/>
      </w:r>
      <w:r w:rsidR="00096169" w:rsidRPr="00982092">
        <w:rPr>
          <w:rFonts w:ascii="Times New Roman" w:hAnsi="Times New Roman" w:cs="Times New Roman"/>
          <w:noProof/>
          <w:color w:val="000000" w:themeColor="text1"/>
          <w:sz w:val="24"/>
          <w:szCs w:val="24"/>
          <w:lang w:val="id-ID"/>
        </w:rPr>
        <w:t>.</w:t>
      </w:r>
    </w:p>
    <w:p w:rsidR="000E1E65" w:rsidRPr="00982092" w:rsidRDefault="00096169"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t xml:space="preserve">Usaha Mikro Kecil (UMK) memiliki peran penting untuk perekonomian Indonesia. Sektor UMK mampu menyediakan lapangan kerja dan mengakomodir peran masyarakat miskin dalam struktur ekonomi. Bahkan di masa krisis ekonomi, sektor UMK masih mampu menopang perekonomian nasional. permasalahan UMK antara lain kekurangan dana baik untuk modal kerja maupun investasi, kesulitan dalam pemasaran yang disebabkan oleh keterbatasan informasi mengenai perubahan dan peluang </w:t>
      </w:r>
      <w:r w:rsidRPr="00982092">
        <w:rPr>
          <w:rFonts w:ascii="Times New Roman" w:hAnsi="Times New Roman" w:cs="Times New Roman"/>
          <w:noProof/>
          <w:color w:val="000000" w:themeColor="text1"/>
          <w:sz w:val="24"/>
          <w:szCs w:val="24"/>
          <w:lang w:val="id-ID"/>
        </w:rPr>
        <w:lastRenderedPageBreak/>
        <w:t xml:space="preserve">pasar, kesulitan dalam pengadaan bahan baku khususnya bahan baku yang masih harus diimpor selain waktu yang cukup lama dan harganya pun juga mahal, keterampilan sumber daya manusia (pekerja dan manajer) masih rendah, teknologi yang digunakan masih rendah yang ditandai oleh peralatan produksi yang digunakan masih tradisional, kesulitan dalam administrasi pembukuan </w:t>
      </w:r>
      <w:r w:rsidRPr="00982092">
        <w:rPr>
          <w:rFonts w:ascii="Times New Roman" w:hAnsi="Times New Roman" w:cs="Times New Roman"/>
          <w:noProof/>
          <w:color w:val="000000" w:themeColor="text1"/>
          <w:sz w:val="24"/>
          <w:szCs w:val="24"/>
          <w:lang w:val="id-ID"/>
        </w:rPr>
        <w:fldChar w:fldCharType="begin" w:fldLock="1"/>
      </w:r>
      <w:r w:rsidR="008F7EBD" w:rsidRPr="00982092">
        <w:rPr>
          <w:rFonts w:ascii="Times New Roman" w:hAnsi="Times New Roman" w:cs="Times New Roman"/>
          <w:noProof/>
          <w:color w:val="000000" w:themeColor="text1"/>
          <w:sz w:val="24"/>
          <w:szCs w:val="24"/>
          <w:lang w:val="id-ID"/>
        </w:rPr>
        <w:instrText>ADDIN CSL_CITATION {"citationItems":[{"id":"ITEM-1","itemData":{"ISSN":"2502-7220","abstract":"Salah satu lembaga yang fokus pada pemberdayaan Usaha Mikro dan Kecil (UMK) di Kota Majokerto adalah Badan Amil Zakat Nasional (Baznas). Melalui program Pusyar, Baznas Kota Mojokerto memberdayakan pelaku UMK dengan menerapkan prinsip-prinsip syariah. Meskipun program tersebut telah mampu memberdayakan ribuan pelaku UMK, namun demikian, adanya keterbatasan SDM dan kemampuan teknis dalam pemberdayaan serta semakin kompleksnya permasalahan yang dihadapi oleh masyarakat telah mengakibatkan kegiatan pemberdayaan Baznas dirasa belum optimal. Tujuan kegiatan ini adalah memberikan pelatihan dan pendampingan kepada nasabah yang tergabung dalam program pemberdayaan UMK Baznas Kota Mojokerto. Hasil kegiatan menunjukkan bahwa masih terdapat kendala bagi UMK dalam mengembangkan usaha sebagai akibat kurangnya informasi mengenai sumber-sumber permodalan, serta persyaratan pengajuannya. Oleh karena itu, pemerintah perlu meningkatkan aksesibilitas pelaku UMK serta seluruh masyarakat Mojokerto.","author":[{"dropping-particle":"","family":"Wahyudi","given":"Setyo Tri","non-dropping-particle":"","parse-names":false,"suffix":""},{"dropping-particle":"","family":"Khusaini","given":"M","non-dropping-particle":"","parse-names":false,"suffix":""},{"dropping-particle":"","family":"Pratomo","given":"Devan S","non-dropping-particle":"","parse-names":false,"suffix":""}],"container-title":"Jurnal Pengabdian Kepada Masyarakat","id":"ITEM-1","issue":"3","issued":{"date-parts":[["2016"]]},"page":"140-146","title":"Pemberdayaan Usaha Mikro Dan Kecil (Umk) Berbasis Syariah: Studi Pada Program Pusyar Badan Amil Zakat Nasional (Baznas) Kota Mojokerto","type":"article-journal","volume":"22"},"uris":["http://www.mendeley.com/documents/?uuid=0730a9f6-118e-4835-a4d6-25b73c7b6b1a"]}],"mendeley":{"formattedCitation":"(Wahyudi, Khusaini, and Pratomo 2016)","plainTextFormattedCitation":"(Wahyudi, Khusaini, and Pratomo 2016)","previouslyFormattedCitation":"(Wahyudi, Khusaini, and Pratomo 2016)"},"properties":{"noteIndex":0},"schema":"https://github.com/citation-style-language/schema/raw/master/csl-citation.json"}</w:instrText>
      </w:r>
      <w:r w:rsidRPr="00982092">
        <w:rPr>
          <w:rFonts w:ascii="Times New Roman" w:hAnsi="Times New Roman" w:cs="Times New Roman"/>
          <w:noProof/>
          <w:color w:val="000000" w:themeColor="text1"/>
          <w:sz w:val="24"/>
          <w:szCs w:val="24"/>
          <w:lang w:val="id-ID"/>
        </w:rPr>
        <w:fldChar w:fldCharType="separate"/>
      </w:r>
      <w:r w:rsidRPr="00982092">
        <w:rPr>
          <w:rFonts w:ascii="Times New Roman" w:hAnsi="Times New Roman" w:cs="Times New Roman"/>
          <w:noProof/>
          <w:color w:val="000000" w:themeColor="text1"/>
          <w:sz w:val="24"/>
          <w:szCs w:val="24"/>
          <w:lang w:val="id-ID"/>
        </w:rPr>
        <w:t>(Wahyudi, Khusaini, and Pratomo 2016)</w:t>
      </w:r>
      <w:r w:rsidRPr="00982092">
        <w:rPr>
          <w:rFonts w:ascii="Times New Roman" w:hAnsi="Times New Roman" w:cs="Times New Roman"/>
          <w:noProof/>
          <w:color w:val="000000" w:themeColor="text1"/>
          <w:sz w:val="24"/>
          <w:szCs w:val="24"/>
          <w:lang w:val="id-ID"/>
        </w:rPr>
        <w:fldChar w:fldCharType="end"/>
      </w:r>
    </w:p>
    <w:p w:rsidR="002C7776" w:rsidRPr="00982092" w:rsidRDefault="002C7776" w:rsidP="00982092">
      <w:pPr>
        <w:jc w:val="both"/>
        <w:rPr>
          <w:rFonts w:ascii="Times New Roman" w:hAnsi="Times New Roman" w:cs="Times New Roman"/>
          <w:b/>
          <w:noProof/>
          <w:color w:val="000000" w:themeColor="text1"/>
          <w:sz w:val="24"/>
          <w:szCs w:val="24"/>
          <w:lang w:val="id-ID"/>
        </w:rPr>
      </w:pPr>
      <w:r w:rsidRPr="00982092">
        <w:rPr>
          <w:rFonts w:ascii="Times New Roman" w:hAnsi="Times New Roman" w:cs="Times New Roman"/>
          <w:b/>
          <w:noProof/>
          <w:color w:val="000000" w:themeColor="text1"/>
          <w:sz w:val="24"/>
          <w:szCs w:val="24"/>
          <w:lang w:val="id-ID"/>
        </w:rPr>
        <w:tab/>
        <w:t>TAWARAN PENGEMBANGAN SDM BERBASIS SYARIAH</w:t>
      </w:r>
    </w:p>
    <w:p w:rsidR="00AB0D32" w:rsidRPr="00982092" w:rsidRDefault="00AB0D32"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tab/>
      </w:r>
      <w:r w:rsidR="002C7776" w:rsidRPr="00982092">
        <w:rPr>
          <w:rFonts w:ascii="Times New Roman" w:hAnsi="Times New Roman" w:cs="Times New Roman"/>
          <w:noProof/>
          <w:color w:val="000000" w:themeColor="text1"/>
          <w:sz w:val="24"/>
          <w:szCs w:val="24"/>
          <w:lang w:val="id-ID"/>
        </w:rPr>
        <w:t xml:space="preserve">Seperti yang telah kita ketahui dalam pembahasan sebelumnya, sumber daya manusia (SDM) sangatlah berpengaeuh dan penting sekali dalam mengembangkan </w:t>
      </w:r>
      <w:r w:rsidRPr="00982092">
        <w:rPr>
          <w:rFonts w:ascii="Times New Roman" w:hAnsi="Times New Roman" w:cs="Times New Roman"/>
          <w:noProof/>
          <w:color w:val="000000" w:themeColor="text1"/>
          <w:sz w:val="24"/>
          <w:szCs w:val="24"/>
          <w:lang w:val="id-ID"/>
        </w:rPr>
        <w:t>perekonomian di Indonesia khususnya yang berbasis perekonomian syariah . Pada zaman modern ini, perlu adanya pengembangan SDM atau tenaga kerja yang lebih. Hal ini karena aemakin padatnya pendduk disuatu daerah, desa maupun kota, maka semakin lebih banyak lagi tenaga atau jasa-jasa yang diperlukan. Misalnya, dalam bidang pendidikan, dalam bidang ini perlu adanya tenaga kerja seperti dosen ataupun guru. Kemudian tidak hanya tenaga didik yang diperlukan, namun diperlukan lebih banyak lagi peserta didik seperti mahasiswa-mahasiswi dan siswa-siswi.</w:t>
      </w:r>
    </w:p>
    <w:p w:rsidR="001A4729" w:rsidRPr="00982092" w:rsidRDefault="001A4729" w:rsidP="00982092">
      <w:pPr>
        <w:jc w:val="both"/>
        <w:rPr>
          <w:rFonts w:ascii="Times New Roman" w:hAnsi="Times New Roman" w:cs="Times New Roman"/>
          <w:noProof/>
          <w:color w:val="000000" w:themeColor="text1"/>
          <w:sz w:val="24"/>
          <w:szCs w:val="24"/>
          <w:lang w:val="id-ID"/>
        </w:rPr>
      </w:pPr>
      <w:r w:rsidRPr="00982092">
        <w:rPr>
          <w:rFonts w:ascii="Times New Roman" w:hAnsi="Times New Roman" w:cs="Times New Roman"/>
          <w:noProof/>
          <w:color w:val="000000" w:themeColor="text1"/>
          <w:sz w:val="24"/>
          <w:szCs w:val="24"/>
          <w:lang w:val="id-ID"/>
        </w:rPr>
        <w:lastRenderedPageBreak/>
        <w:tab/>
      </w:r>
      <w:r w:rsidR="00AB0D32" w:rsidRPr="00982092">
        <w:rPr>
          <w:rFonts w:ascii="Times New Roman" w:hAnsi="Times New Roman" w:cs="Times New Roman"/>
          <w:noProof/>
          <w:color w:val="000000" w:themeColor="text1"/>
          <w:sz w:val="24"/>
          <w:szCs w:val="24"/>
          <w:lang w:val="id-ID"/>
        </w:rPr>
        <w:t xml:space="preserve">Dalam pengembangan sumber daya manusia (SDM), artikel ini menggunakan penelitian yang menggunkan metode </w:t>
      </w:r>
      <w:r w:rsidR="00AB0D32" w:rsidRPr="00982092">
        <w:rPr>
          <w:rFonts w:ascii="Times New Roman" w:hAnsi="Times New Roman" w:cs="Times New Roman"/>
          <w:i/>
          <w:noProof/>
          <w:color w:val="000000" w:themeColor="text1"/>
          <w:sz w:val="24"/>
          <w:szCs w:val="24"/>
          <w:lang w:val="id-ID"/>
        </w:rPr>
        <w:t>deskriptif.</w:t>
      </w:r>
      <w:r w:rsidR="00AB0D32" w:rsidRPr="00982092">
        <w:rPr>
          <w:rFonts w:ascii="Times New Roman" w:hAnsi="Times New Roman" w:cs="Times New Roman"/>
          <w:noProof/>
          <w:color w:val="000000" w:themeColor="text1"/>
          <w:sz w:val="24"/>
          <w:szCs w:val="24"/>
          <w:lang w:val="id-ID"/>
        </w:rPr>
        <w:t xml:space="preserve"> Sebagaimana, penulis mengumpulkan semua informasi melalui media Dalam Jaringan (</w:t>
      </w:r>
      <w:r w:rsidRPr="00982092">
        <w:rPr>
          <w:rFonts w:ascii="Times New Roman" w:hAnsi="Times New Roman" w:cs="Times New Roman"/>
          <w:noProof/>
          <w:color w:val="000000" w:themeColor="text1"/>
          <w:sz w:val="24"/>
          <w:szCs w:val="24"/>
          <w:lang w:val="id-ID"/>
        </w:rPr>
        <w:t>Daring). Oleh sebab itu, masih diperlukan adanya penelitian lebih lanjut supaya sumber-sumber informasi mengenai Pengembangan Sumber Daya Manusia (SDM) ini lebih rinci dan lebih luas lagi.</w:t>
      </w:r>
    </w:p>
    <w:p w:rsidR="001A4729" w:rsidRPr="00982092" w:rsidRDefault="001A4729" w:rsidP="00982092">
      <w:pPr>
        <w:jc w:val="both"/>
        <w:rPr>
          <w:rFonts w:ascii="Times New Roman" w:hAnsi="Times New Roman" w:cs="Times New Roman"/>
          <w:color w:val="202124"/>
          <w:sz w:val="24"/>
          <w:szCs w:val="24"/>
          <w:shd w:val="clear" w:color="auto" w:fill="FFFFFF"/>
          <w:lang w:val="id-ID"/>
        </w:rPr>
      </w:pPr>
      <w:r w:rsidRPr="00982092">
        <w:rPr>
          <w:rFonts w:ascii="Times New Roman" w:hAnsi="Times New Roman" w:cs="Times New Roman"/>
          <w:b/>
          <w:color w:val="202124"/>
          <w:sz w:val="24"/>
          <w:szCs w:val="24"/>
          <w:shd w:val="clear" w:color="auto" w:fill="FFFFFF"/>
          <w:lang w:val="id-ID"/>
        </w:rPr>
        <w:t>KESIMPULAN</w:t>
      </w:r>
    </w:p>
    <w:p w:rsidR="0079188D" w:rsidRPr="00982092" w:rsidRDefault="001A4729" w:rsidP="00982092">
      <w:pPr>
        <w:jc w:val="both"/>
        <w:rPr>
          <w:rStyle w:val="fullpost"/>
          <w:rFonts w:ascii="Times New Roman" w:hAnsi="Times New Roman" w:cs="Times New Roman"/>
          <w:color w:val="474747"/>
          <w:sz w:val="24"/>
          <w:szCs w:val="24"/>
          <w:shd w:val="clear" w:color="auto" w:fill="FFFFFF"/>
          <w:lang w:val="id-ID"/>
        </w:rPr>
      </w:pPr>
      <w:r w:rsidRPr="00982092">
        <w:rPr>
          <w:rFonts w:ascii="Times New Roman" w:hAnsi="Times New Roman" w:cs="Times New Roman"/>
          <w:color w:val="202124"/>
          <w:sz w:val="24"/>
          <w:szCs w:val="24"/>
          <w:shd w:val="clear" w:color="auto" w:fill="FFFFFF"/>
          <w:lang w:val="id-ID"/>
        </w:rPr>
        <w:tab/>
        <w:t xml:space="preserve">Kegiatan ekonomi dalam ajaran islam merupakan bagian dari muamalah. Keterkaitan ekonomi syariah terhubung dalam segala bidang, mulai dari kegiatan sektor keuangan, pariwisata, farmasi, perhotelan dan lain sebagainya. Sehingga prinsip ekonomi syariah harusnya diimplementasikan dalam sektor–sektor ekonomi baik mikro maupun makro. Indonesia termasuk kriteria negara yang memiliki penduduk muslim dengan jumlah yang besar, meskipun Indonesia tidak memiliki negara Islam. Hal ini merupakan faktor yang strategis untuk pengembangan ekonomi syariah. Pengembangan ini harus mendapatkan dukungan dari pemerintah yang terlibat dalam kebijakan-kebijakan atau peraturan-peraturannya </w:t>
      </w:r>
      <w:r w:rsidRPr="00982092">
        <w:rPr>
          <w:rFonts w:ascii="Times New Roman" w:hAnsi="Times New Roman" w:cs="Times New Roman"/>
          <w:color w:val="202124"/>
          <w:sz w:val="24"/>
          <w:szCs w:val="24"/>
          <w:shd w:val="clear" w:color="auto" w:fill="FFFFFF"/>
          <w:lang w:val="id-ID"/>
        </w:rPr>
        <w:fldChar w:fldCharType="begin" w:fldLock="1"/>
      </w:r>
      <w:r w:rsidRPr="00982092">
        <w:rPr>
          <w:rFonts w:ascii="Times New Roman" w:hAnsi="Times New Roman" w:cs="Times New Roman"/>
          <w:color w:val="202124"/>
          <w:sz w:val="24"/>
          <w:szCs w:val="24"/>
          <w:shd w:val="clear" w:color="auto" w:fill="FFFFFF"/>
          <w:lang w:val="id-ID"/>
        </w:rPr>
        <w:instrText>ADDIN CSL_CITATION {"citationItems":[{"id":"ITEM-1","itemData":{"abstract":"… 4 Muhamad Kholid, “PRINSIP-PRINSIP HUKUM EKONOMI SYARIAH DALAM UNDANG-UNDANG TENTANG PERBANKAN SYARIAH,” nd, 18 … Hal ini untuk mendukung bisnis yang berbasis syariah agar konsisten dengan standar bisnisnya, yaitu sesuai syariat Islam …","author":[{"dropping-particle":"","family":"Mutafarida","given":"B","non-dropping-particle":"","parse-names":false,"suffix":""},{"dropping-particle":"","family":"Anam","given":"C","non-dropping-particle":"","parse-names":false,"suffix":""}],"container-title":"Jurnal Ekonomi dan Studi …","id":"ITEM-1","issue":"01","issued":{"date-parts":[["2020"]]},"page":"1-13","title":"Prinsip Ekonomi Syariah, Implementasi, Hambatan Dan Solusinya Dalam Realitas Politik Indonesia Terkini","type":"article-journal","volume":"01"},"uris":["http://www.mendeley.com/documents/?uuid=ba3fd7ad-7997-4177-ae53-9b4f4ea6ef01"]}],"mendeley":{"formattedCitation":"(Mutafarida and Anam 2020)","plainTextFormattedCitation":"(Mutafarida and Anam 2020)","previouslyFormattedCitation":"(Mutafarida and Anam 2020)"},"properties":{"noteIndex":0},"schema":"https://github.com/citation-style-language/schema/raw/master/csl-citation.json"}</w:instrText>
      </w:r>
      <w:r w:rsidRPr="00982092">
        <w:rPr>
          <w:rFonts w:ascii="Times New Roman" w:hAnsi="Times New Roman" w:cs="Times New Roman"/>
          <w:color w:val="202124"/>
          <w:sz w:val="24"/>
          <w:szCs w:val="24"/>
          <w:shd w:val="clear" w:color="auto" w:fill="FFFFFF"/>
          <w:lang w:val="id-ID"/>
        </w:rPr>
        <w:fldChar w:fldCharType="separate"/>
      </w:r>
      <w:r w:rsidRPr="00982092">
        <w:rPr>
          <w:rFonts w:ascii="Times New Roman" w:hAnsi="Times New Roman" w:cs="Times New Roman"/>
          <w:noProof/>
          <w:color w:val="202124"/>
          <w:sz w:val="24"/>
          <w:szCs w:val="24"/>
          <w:shd w:val="clear" w:color="auto" w:fill="FFFFFF"/>
          <w:lang w:val="id-ID"/>
        </w:rPr>
        <w:t>(Mutafarida and Anam 2020)</w:t>
      </w:r>
      <w:r w:rsidRPr="00982092">
        <w:rPr>
          <w:rFonts w:ascii="Times New Roman" w:hAnsi="Times New Roman" w:cs="Times New Roman"/>
          <w:color w:val="202124"/>
          <w:sz w:val="24"/>
          <w:szCs w:val="24"/>
          <w:shd w:val="clear" w:color="auto" w:fill="FFFFFF"/>
          <w:lang w:val="id-ID"/>
        </w:rPr>
        <w:fldChar w:fldCharType="end"/>
      </w:r>
      <w:r w:rsidRPr="00982092">
        <w:rPr>
          <w:rFonts w:ascii="Times New Roman" w:hAnsi="Times New Roman" w:cs="Times New Roman"/>
          <w:color w:val="202124"/>
          <w:sz w:val="24"/>
          <w:szCs w:val="24"/>
          <w:shd w:val="clear" w:color="auto" w:fill="FFFFFF"/>
          <w:lang w:val="id-ID"/>
        </w:rPr>
        <w:t>.</w:t>
      </w:r>
      <w:r w:rsidR="0079188D" w:rsidRPr="00982092">
        <w:rPr>
          <w:rFonts w:ascii="Times New Roman" w:hAnsi="Times New Roman" w:cs="Times New Roman"/>
          <w:color w:val="202124"/>
          <w:sz w:val="24"/>
          <w:szCs w:val="24"/>
          <w:shd w:val="clear" w:color="auto" w:fill="FFFFFF"/>
          <w:lang w:val="id-ID"/>
        </w:rPr>
        <w:t xml:space="preserve"> </w:t>
      </w:r>
      <w:r w:rsidR="0079188D" w:rsidRPr="00982092">
        <w:rPr>
          <w:rFonts w:ascii="Times New Roman" w:hAnsi="Times New Roman" w:cs="Times New Roman"/>
          <w:noProof/>
          <w:color w:val="000000" w:themeColor="text1"/>
          <w:sz w:val="24"/>
          <w:szCs w:val="24"/>
          <w:lang w:val="id-ID"/>
        </w:rPr>
        <w:fldChar w:fldCharType="begin" w:fldLock="1"/>
      </w:r>
      <w:r w:rsidR="0079188D" w:rsidRPr="00982092">
        <w:rPr>
          <w:rFonts w:ascii="Times New Roman" w:hAnsi="Times New Roman" w:cs="Times New Roman"/>
          <w:noProof/>
          <w:color w:val="000000" w:themeColor="text1"/>
          <w:sz w:val="24"/>
          <w:szCs w:val="24"/>
          <w:lang w:val="id-ID"/>
        </w:rPr>
        <w:instrText>ADDIN CSL_CITATION {"citationItems":[{"id":"ITEM-1","itemData":{"DOI":"10.17509/gea.v9i1.1681","ISSN":"1412-0313","abstract":"Sumber daya manusia (SDM) menjadi faktor dominan dalam suatu institusi, tidak terkecuali pada bidang pendidikan. Pendidikan memerlukan SDM berkualitas untuk melaksanakan perannya dalam melayani kebutuhan pendidikan masyarakat. Kebutuhan pendidikan tersebut meliputi kebutuhan yang bersifat praktis situasional maupun bersifat prediktif antisipatif bagi transformasi sosial. Untuk itu, sangat penting upaya pengembangan SDM bagi terwujudnya SDM bidang pendidikan yang Berkualitas. Pengembangan SDM dilakukan melalui pendidikan dan pelatihan, baik secara formal maupun informal, yang dilaksanakan secara simultan berkelanjutan. Terdapat lima domain SDM yang dipandang penting dalam pengembangan SDM bidang pendidikan. Kelima domain tersebut adalah: profesionalitas, daya kompetitif, kompetensi fungsional, keunggulan partisipatif, dan kerja sama. Namun demikian, pengembangan terhadap kelima domain SDM tersebut diperlukan Total Quality Control (TQC) dan program diklat terpadu agar tercapai efektivitasnya.","author":[{"dropping-particle":"","family":"Ningrum","given":"Epon","non-dropping-particle":"","parse-names":false,"suffix":""}],"container-title":"Jurnal Geografi Gea","id":"ITEM-1","issue":"1","issued":{"date-parts":[["2016"]]},"title":"Pengembangan Sumber Daya Manusia Bidang Pendidikan","type":"article-journal","volume":"9"},"uris":["http://www.mendeley.com/documents/?uuid=23906410-ebd5-49b5-aa9b-3332c2068455"]}],"mendeley":{"formattedCitation":"(Ningrum 2016)","plainTextFormattedCitation":"(Ningrum 2016)","previouslyFormattedCitation":"(Ningrum 2016)"},"properties":{"noteIndex":0},"schema":"https://github.com/citation-style-language/schema/raw/master/csl-citation.json"}</w:instrText>
      </w:r>
      <w:r w:rsidR="0079188D" w:rsidRPr="00982092">
        <w:rPr>
          <w:rFonts w:ascii="Times New Roman" w:hAnsi="Times New Roman" w:cs="Times New Roman"/>
          <w:noProof/>
          <w:color w:val="000000" w:themeColor="text1"/>
          <w:sz w:val="24"/>
          <w:szCs w:val="24"/>
          <w:lang w:val="id-ID"/>
        </w:rPr>
        <w:fldChar w:fldCharType="separate"/>
      </w:r>
      <w:r w:rsidR="0079188D" w:rsidRPr="00982092">
        <w:rPr>
          <w:rFonts w:ascii="Times New Roman" w:hAnsi="Times New Roman" w:cs="Times New Roman"/>
          <w:noProof/>
          <w:color w:val="000000" w:themeColor="text1"/>
          <w:sz w:val="24"/>
          <w:szCs w:val="24"/>
          <w:lang w:val="id-ID"/>
        </w:rPr>
        <w:t>(Ningrum 2016)</w:t>
      </w:r>
      <w:r w:rsidR="0079188D" w:rsidRPr="00982092">
        <w:rPr>
          <w:rFonts w:ascii="Times New Roman" w:hAnsi="Times New Roman" w:cs="Times New Roman"/>
          <w:noProof/>
          <w:color w:val="000000" w:themeColor="text1"/>
          <w:sz w:val="24"/>
          <w:szCs w:val="24"/>
          <w:lang w:val="id-ID"/>
        </w:rPr>
        <w:fldChar w:fldCharType="end"/>
      </w:r>
      <w:r w:rsidR="0079188D" w:rsidRPr="00982092">
        <w:rPr>
          <w:rFonts w:ascii="Times New Roman" w:hAnsi="Times New Roman" w:cs="Times New Roman"/>
          <w:noProof/>
          <w:color w:val="000000" w:themeColor="text1"/>
          <w:sz w:val="24"/>
          <w:szCs w:val="24"/>
          <w:lang w:val="id-ID"/>
        </w:rPr>
        <w:t xml:space="preserve"> pengembangan</w:t>
      </w:r>
      <w:r w:rsidR="0079188D" w:rsidRPr="00982092">
        <w:rPr>
          <w:rFonts w:ascii="Times New Roman" w:eastAsia="Times New Roman" w:hAnsi="Times New Roman" w:cs="Times New Roman"/>
          <w:i/>
          <w:color w:val="474747"/>
          <w:sz w:val="24"/>
          <w:szCs w:val="24"/>
          <w:lang w:val="id-ID"/>
        </w:rPr>
        <w:t xml:space="preserve"> </w:t>
      </w:r>
      <w:r w:rsidR="0079188D" w:rsidRPr="00982092">
        <w:rPr>
          <w:rFonts w:ascii="Times New Roman" w:hAnsi="Times New Roman" w:cs="Times New Roman"/>
          <w:noProof/>
          <w:color w:val="000000" w:themeColor="text1"/>
          <w:sz w:val="24"/>
          <w:szCs w:val="24"/>
          <w:lang w:val="id-ID"/>
        </w:rPr>
        <w:t xml:space="preserve">adalah suatu usaha untuk meningkatkan kemampuan </w:t>
      </w:r>
      <w:r w:rsidR="0079188D" w:rsidRPr="00982092">
        <w:rPr>
          <w:rFonts w:ascii="Times New Roman" w:hAnsi="Times New Roman" w:cs="Times New Roman"/>
          <w:noProof/>
          <w:color w:val="000000" w:themeColor="text1"/>
          <w:sz w:val="24"/>
          <w:szCs w:val="24"/>
          <w:lang w:val="id-ID"/>
        </w:rPr>
        <w:lastRenderedPageBreak/>
        <w:t xml:space="preserve">teknis, teoretis, konseptual, dan moral karyawan sesuai dengan kebutuhan pekerjaan/jabatan melalui pendidikan dan latihan. </w:t>
      </w:r>
    </w:p>
    <w:p w:rsidR="0079188D" w:rsidRPr="00982092" w:rsidRDefault="0079188D" w:rsidP="00982092">
      <w:pPr>
        <w:jc w:val="both"/>
        <w:rPr>
          <w:rStyle w:val="fullpost"/>
          <w:rFonts w:ascii="Times New Roman" w:hAnsi="Times New Roman" w:cs="Times New Roman"/>
          <w:sz w:val="24"/>
          <w:szCs w:val="24"/>
          <w:shd w:val="clear" w:color="auto" w:fill="FFFFFF"/>
          <w:lang w:val="id-ID"/>
        </w:rPr>
      </w:pPr>
      <w:r w:rsidRPr="00982092">
        <w:rPr>
          <w:rStyle w:val="fullpost"/>
          <w:rFonts w:ascii="Times New Roman" w:hAnsi="Times New Roman" w:cs="Times New Roman"/>
          <w:color w:val="474747"/>
          <w:sz w:val="24"/>
          <w:szCs w:val="24"/>
          <w:shd w:val="clear" w:color="auto" w:fill="FFFFFF"/>
          <w:lang w:val="id-ID"/>
        </w:rPr>
        <w:tab/>
      </w:r>
      <w:r w:rsidRPr="00982092">
        <w:rPr>
          <w:rStyle w:val="fullpost"/>
          <w:rFonts w:ascii="Times New Roman" w:hAnsi="Times New Roman" w:cs="Times New Roman"/>
          <w:sz w:val="24"/>
          <w:szCs w:val="24"/>
          <w:shd w:val="clear" w:color="auto" w:fill="FFFFFF"/>
          <w:lang w:val="id-ID"/>
        </w:rPr>
        <w:t>Sumber daya manusia merupakan kekuatan terbesar dalam pengolahan seluruh sumber daya yang ada dimuka bumi, karena seluruh ciptaan Allah yang ada di muka bumi ini sengaja dibuat oleh Allah untuk kemaslahatiaan.umat Oleh karena itu sumber daya yang ada ini harus dikelola dengan benar karena itu merupakan amanah yang akan dimintai pertanggungjawabannya kelak.</w:t>
      </w:r>
    </w:p>
    <w:p w:rsidR="0079188D" w:rsidRPr="00982092" w:rsidRDefault="003F7F72" w:rsidP="00982092">
      <w:pPr>
        <w:pStyle w:val="NormalWeb"/>
        <w:shd w:val="clear" w:color="auto" w:fill="FFFFFF"/>
        <w:spacing w:before="0" w:beforeAutospacing="0" w:after="0" w:afterAutospacing="0" w:line="276" w:lineRule="auto"/>
        <w:jc w:val="both"/>
        <w:rPr>
          <w:rFonts w:eastAsia="MS PGothic"/>
          <w:lang w:val="id-ID"/>
        </w:rPr>
      </w:pPr>
      <w:r w:rsidRPr="00982092">
        <w:rPr>
          <w:rFonts w:eastAsia="MS PGothic"/>
          <w:color w:val="000000"/>
          <w:lang w:val="id-ID"/>
        </w:rPr>
        <w:tab/>
      </w:r>
      <w:r w:rsidR="0079188D" w:rsidRPr="00982092">
        <w:rPr>
          <w:rFonts w:eastAsia="MS PGothic"/>
          <w:color w:val="000000"/>
        </w:rPr>
        <w:t>Pengembangan sumber daya manusia (SDM) adalah salah satu tugas dari divisi</w:t>
      </w:r>
      <w:r w:rsidR="0079188D" w:rsidRPr="00982092">
        <w:rPr>
          <w:rFonts w:eastAsia="MS PGothic"/>
          <w:color w:val="000000"/>
          <w:lang w:val="id-ID"/>
        </w:rPr>
        <w:t xml:space="preserve"> </w:t>
      </w:r>
      <w:r w:rsidR="0079188D" w:rsidRPr="00982092">
        <w:rPr>
          <w:rFonts w:eastAsia="MS PGothic"/>
          <w:color w:val="000000"/>
        </w:rPr>
        <w:t>human resource di sebuah organisasi atau perusahaan. Program pengembangan SDM biasanya dikaitkan atau digabungkan dengan program pelatihan SDM</w:t>
      </w:r>
      <w:r w:rsidR="0079188D" w:rsidRPr="00982092">
        <w:rPr>
          <w:rFonts w:eastAsia="MS PGothic"/>
          <w:color w:val="000000"/>
          <w:lang w:val="id-ID"/>
        </w:rPr>
        <w:t>.</w:t>
      </w:r>
      <w:r w:rsidR="0079188D" w:rsidRPr="00982092">
        <w:rPr>
          <w:rFonts w:eastAsia="MS PGothic"/>
          <w:color w:val="000000"/>
        </w:rPr>
        <w:t>Beberapa industri masih kurang kesadaran akan pentingnya pengembangankaryawan. Padahal bisa jadi penyebab pertumbuhan perusahaan</w:t>
      </w:r>
      <w:r w:rsidR="0079188D" w:rsidRPr="00982092">
        <w:rPr>
          <w:rFonts w:eastAsia="MS PGothic"/>
          <w:color w:val="000000"/>
          <w:lang w:val="id-ID"/>
        </w:rPr>
        <w:t xml:space="preserve"> </w:t>
      </w:r>
      <w:r w:rsidR="0079188D" w:rsidRPr="00982092">
        <w:rPr>
          <w:rFonts w:eastAsia="MS PGothic"/>
          <w:color w:val="000000"/>
        </w:rPr>
        <w:t>yang kurang lancar adalah minimnya kesempatan berkembang juga pelatihan untuk karyawan</w:t>
      </w:r>
      <w:r w:rsidR="0079188D" w:rsidRPr="00982092">
        <w:rPr>
          <w:rFonts w:eastAsia="MS PGothic"/>
        </w:rPr>
        <w:t>.</w:t>
      </w:r>
      <w:r w:rsidR="0079188D" w:rsidRPr="00982092">
        <w:rPr>
          <w:rStyle w:val="fullpost"/>
          <w:shd w:val="clear" w:color="auto" w:fill="FFFFFF"/>
          <w:lang w:val="id-ID"/>
        </w:rPr>
        <w:t xml:space="preserve"> </w:t>
      </w:r>
      <w:r w:rsidR="0079188D" w:rsidRPr="00982092">
        <w:rPr>
          <w:rStyle w:val="fullpost"/>
          <w:shd w:val="clear" w:color="auto" w:fill="FFFFFF"/>
          <w:lang w:val="id-ID"/>
        </w:rPr>
        <w:fldChar w:fldCharType="begin" w:fldLock="1"/>
      </w:r>
      <w:r w:rsidR="0079188D" w:rsidRPr="00982092">
        <w:rPr>
          <w:rStyle w:val="fullpost"/>
          <w:shd w:val="clear" w:color="auto" w:fill="FFFFFF"/>
          <w:lang w:val="id-ID"/>
        </w:rPr>
        <w:instrText>ADDIN CSL_CITATION {"citationItems":[{"id":"ITEM-1","itemData":{"abstract":"This study aims to determine the system of human resource development in five Sharia Micro Finance Institutions namely BMT Berkah Mandiri Sejahtera, KSPPS Berkah Bersama, BMT Binaul Ummah, KBMT Tadbiirul Ummah, dan Baytul Ikhtiar. The method used is descriptive qualitative. Primary data in this research are observation and depth interview. Based on the result of the research, it is concluded that in several Sharia Micro Finance Institutions, namely BMT Berkah Mandiri Sejahtera, KSPPS Blessing Bersama, BMT Binaul Ummah, KBMT Tadbiirul Ummah, Cooperative of Baytul Ikhtiar has implemented development system for Human Resources so that there is improvement in terms of skill, knowledge and good attitudes, the statement is reinforced by employee performance indicators, the work of each employee and some support programs of training and development undertaken by all employees owned by each LKMS.","author":[{"dropping-particle":"","family":"Paramita","given":"M","non-dropping-particle":"","parse-names":false,"suffix":""}],"container-title":"Jurnal Syarikah","id":"ITEM-1","issue":"2","issued":{"date-parts":[["2017"]]},"page":"494-504","title":"Analysis of Human Resource Development System in Micro Sharia Financial Institutions","type":"article-journal","volume":"3"},"uris":["http://www.mendeley.com/documents/?uuid=0fabd638-b09d-4602-9bd9-bd75b3efca64"]}],"mendeley":{"formattedCitation":"(Paramita 2017)","plainTextFormattedCitation":"(Paramita 2017)","previouslyFormattedCitation":"(Paramita 2017)"},"properties":{"noteIndex":0},"schema":"https://github.com/citation-style-language/schema/raw/master/csl-citation.json"}</w:instrText>
      </w:r>
      <w:r w:rsidR="0079188D" w:rsidRPr="00982092">
        <w:rPr>
          <w:rStyle w:val="fullpost"/>
          <w:shd w:val="clear" w:color="auto" w:fill="FFFFFF"/>
          <w:lang w:val="id-ID"/>
        </w:rPr>
        <w:fldChar w:fldCharType="separate"/>
      </w:r>
      <w:r w:rsidR="0079188D" w:rsidRPr="00982092">
        <w:rPr>
          <w:rStyle w:val="fullpost"/>
          <w:noProof/>
          <w:shd w:val="clear" w:color="auto" w:fill="FFFFFF"/>
          <w:lang w:val="id-ID"/>
        </w:rPr>
        <w:t>(Paramita 2017)</w:t>
      </w:r>
      <w:r w:rsidR="0079188D" w:rsidRPr="00982092">
        <w:rPr>
          <w:rStyle w:val="fullpost"/>
          <w:shd w:val="clear" w:color="auto" w:fill="FFFFFF"/>
          <w:lang w:val="id-ID"/>
        </w:rPr>
        <w:fldChar w:fldCharType="end"/>
      </w:r>
    </w:p>
    <w:p w:rsidR="00B20FAD" w:rsidRPr="00982092" w:rsidRDefault="0079188D" w:rsidP="00982092">
      <w:pPr>
        <w:jc w:val="both"/>
        <w:rPr>
          <w:rFonts w:ascii="Times New Roman" w:hAnsi="Times New Roman" w:cs="Times New Roman"/>
          <w:color w:val="202124"/>
          <w:sz w:val="24"/>
          <w:szCs w:val="24"/>
          <w:shd w:val="clear" w:color="auto" w:fill="FFFFFF"/>
          <w:lang w:val="id-ID"/>
        </w:rPr>
      </w:pPr>
      <w:r w:rsidRPr="00982092">
        <w:rPr>
          <w:rFonts w:ascii="Times New Roman" w:hAnsi="Times New Roman" w:cs="Times New Roman"/>
          <w:color w:val="202124"/>
          <w:sz w:val="24"/>
          <w:szCs w:val="24"/>
          <w:shd w:val="clear" w:color="auto" w:fill="FFFFFF"/>
          <w:lang w:val="id-ID"/>
        </w:rPr>
        <w:tab/>
      </w:r>
      <w:r w:rsidR="006D5ADC" w:rsidRPr="00982092">
        <w:rPr>
          <w:rFonts w:ascii="Times New Roman" w:hAnsi="Times New Roman" w:cs="Times New Roman"/>
          <w:noProof/>
          <w:sz w:val="24"/>
          <w:szCs w:val="24"/>
          <w:lang w:val="id-ID"/>
        </w:rPr>
        <w:fldChar w:fldCharType="begin" w:fldLock="1"/>
      </w:r>
      <w:r w:rsidR="00266616" w:rsidRPr="00982092">
        <w:rPr>
          <w:rFonts w:ascii="Times New Roman" w:hAnsi="Times New Roman" w:cs="Times New Roman"/>
          <w:noProof/>
          <w:sz w:val="24"/>
          <w:szCs w:val="24"/>
          <w:lang w:val="id-ID"/>
        </w:rPr>
        <w:instrText>ADDIN CSL_CITATION {"citationItems":[{"id":"ITEM-1","itemData":{"DOI":"10.21580/economica.2015.6.1.786","ISSN":"2085-9325","abstract":"Perkembangan perbankan syariah dalam periode tahun 2007-2013 terus menunjukkan kinerja yang menakjubkan. Berbagai indikator keuangan seperti total nilai aset dan jumlah dana pihak ketiga yang berhasil dihimpun terus mengalami peningkatan. Begitu juga dengan tingkat kinerjanya yang digambarkan dari perolehan  laba yang  dibukukan oleh perbankan dan unit-unit pembiayaan syariah juga mengalami pertumbuhan yang positif. Menggeliatnya kegiatan perbankan syariah di Indonesia tidak terlepas dari meningkatnya tingkat kepercayaan masyarakat untuk mengakses jasa layanan perbankan syariah. Hal ini setidaknya juga dapat digambarkan dari keberadaan kantor perbankan syariah dan unit-unit pembiayaan syariah yang tersebar di hampir seluruh wilayah tanah air hingga ke pelosok. Dibandingkan dengan perbankan konvensional, praktek perbankan syariah memiliki perbedaan yang sangat mendasar yaitu tidak menempatkan uang sebagai komoditas perdagangan, penetapan suku bunga dalam transaksi perbankan sangat dilarang karena riba, tidak ada unsur time- value of money dan balas jasa atas penggunaan dana menerapkan prinsip bagi hasil. Untuk memberikan edukasi dan perlindungan kepada nasabah (masyarakat) perlu adanya analisa prinsip-prinsip kesyariahan pada praktek perbankan syariah.","author":[{"dropping-particle":"","family":"Fitri","given":"Maltuf","non-dropping-particle":"","parse-names":false,"suffix":""}],"container-title":"Economica: Jurnal Ekonomi Islam","id":"ITEM-1","issue":"1","issued":{"date-parts":[["2015"]]},"page":"57-70","title":"Prinsip Kesyariahan Dalam Pembiayaan Syariah","type":"article-journal","volume":"6"},"uris":["http://www.mendeley.com/documents/?uuid=65a22d35-e20f-4f92-82ee-3c60d9d10744"]}],"mendeley":{"formattedCitation":"(Maltuf Fitri 2015)","plainTextFormattedCitation":"(Maltuf Fitri 2015)","previouslyFormattedCitation":"(Maltuf Fitri 2015)"},"properties":{"noteIndex":0},"schema":"https://github.com/citation-style-language/schema/raw/master/csl-citation.json"}</w:instrText>
      </w:r>
      <w:r w:rsidR="006D5ADC" w:rsidRPr="00982092">
        <w:rPr>
          <w:rFonts w:ascii="Times New Roman" w:hAnsi="Times New Roman" w:cs="Times New Roman"/>
          <w:noProof/>
          <w:sz w:val="24"/>
          <w:szCs w:val="24"/>
          <w:lang w:val="id-ID"/>
        </w:rPr>
        <w:fldChar w:fldCharType="separate"/>
      </w:r>
      <w:r w:rsidR="00266616" w:rsidRPr="00982092">
        <w:rPr>
          <w:rFonts w:ascii="Times New Roman" w:hAnsi="Times New Roman" w:cs="Times New Roman"/>
          <w:noProof/>
          <w:sz w:val="24"/>
          <w:szCs w:val="24"/>
          <w:lang w:val="id-ID"/>
        </w:rPr>
        <w:t>(Maltuf Fitri 2015)</w:t>
      </w:r>
      <w:r w:rsidR="006D5ADC" w:rsidRPr="00982092">
        <w:rPr>
          <w:rFonts w:ascii="Times New Roman" w:hAnsi="Times New Roman" w:cs="Times New Roman"/>
          <w:noProof/>
          <w:sz w:val="24"/>
          <w:szCs w:val="24"/>
          <w:lang w:val="id-ID"/>
        </w:rPr>
        <w:fldChar w:fldCharType="end"/>
      </w:r>
      <w:r w:rsidR="006D5ADC" w:rsidRPr="00982092">
        <w:rPr>
          <w:rFonts w:ascii="Times New Roman" w:hAnsi="Times New Roman" w:cs="Times New Roman"/>
          <w:noProof/>
          <w:sz w:val="24"/>
          <w:szCs w:val="24"/>
          <w:lang w:val="id-ID"/>
        </w:rPr>
        <w:t xml:space="preserve"> </w:t>
      </w:r>
      <w:r w:rsidR="006D5ADC" w:rsidRPr="00982092">
        <w:rPr>
          <w:rFonts w:ascii="Times New Roman" w:hAnsi="Times New Roman" w:cs="Times New Roman"/>
          <w:color w:val="202124"/>
          <w:sz w:val="24"/>
          <w:szCs w:val="24"/>
          <w:shd w:val="clear" w:color="auto" w:fill="FFFFFF"/>
          <w:lang w:val="id-ID"/>
        </w:rPr>
        <w:t xml:space="preserve">Dinamika kegiatan pembiayaan berbasis syariah di Indonesia terus menunjukkan perkembangan yang sangat signifikan. Berdasarkan data Bank Indonesia, jumlah jaringan kantor perbankan dan unit-unit pembiayaan syariah selama periode </w:t>
      </w:r>
      <w:r w:rsidR="006D5ADC" w:rsidRPr="00982092">
        <w:rPr>
          <w:rFonts w:ascii="Times New Roman" w:hAnsi="Times New Roman" w:cs="Times New Roman"/>
          <w:color w:val="202124"/>
          <w:sz w:val="24"/>
          <w:szCs w:val="24"/>
          <w:shd w:val="clear" w:color="auto" w:fill="FFFFFF"/>
          <w:lang w:val="id-ID"/>
        </w:rPr>
        <w:lastRenderedPageBreak/>
        <w:t>tahun 2007 hingga tahun 2013 mengalami pertumbuhan yang menakjubkan. Pada tahun 2007, jumlah kantor perbankan dan unit-unit pembiayaan syariah sebanyak 782 kantor, dan tahun 2013 telah bertambah menjadi 2.990 kantor. Indikator lain yang juga patut dicermati adalah-pertumbuhan dana pihak ketiganya</w:t>
      </w:r>
    </w:p>
    <w:p w:rsidR="002A1D3D" w:rsidRDefault="002A1D3D"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pPr>
    </w:p>
    <w:p w:rsidR="002D139A" w:rsidRPr="00396F3F" w:rsidRDefault="002D139A" w:rsidP="002D139A">
      <w:pPr>
        <w:jc w:val="center"/>
        <w:rPr>
          <w:rFonts w:ascii="Times New Roman" w:hAnsi="Times New Roman" w:cs="Times New Roman"/>
          <w:b/>
          <w:color w:val="202124"/>
          <w:sz w:val="24"/>
          <w:szCs w:val="24"/>
          <w:shd w:val="clear" w:color="auto" w:fill="FFFFFF"/>
          <w:lang w:val="id-ID"/>
        </w:rPr>
      </w:pPr>
    </w:p>
    <w:p w:rsidR="00B365B6" w:rsidRDefault="00B365B6" w:rsidP="002D139A">
      <w:pPr>
        <w:jc w:val="center"/>
        <w:rPr>
          <w:rFonts w:ascii="Times New Roman" w:hAnsi="Times New Roman" w:cs="Times New Roman"/>
          <w:b/>
          <w:color w:val="202124"/>
          <w:sz w:val="24"/>
          <w:szCs w:val="24"/>
          <w:shd w:val="clear" w:color="auto" w:fill="FFFFFF"/>
          <w:lang w:val="id-ID"/>
        </w:rPr>
      </w:pPr>
    </w:p>
    <w:p w:rsidR="002D139A" w:rsidRPr="00396F3F" w:rsidRDefault="002D139A" w:rsidP="002D139A">
      <w:pPr>
        <w:jc w:val="center"/>
        <w:rPr>
          <w:rFonts w:ascii="Times New Roman" w:hAnsi="Times New Roman" w:cs="Times New Roman"/>
          <w:b/>
          <w:color w:val="202124"/>
          <w:sz w:val="24"/>
          <w:szCs w:val="24"/>
          <w:shd w:val="clear" w:color="auto" w:fill="FFFFFF"/>
          <w:lang w:val="id-ID"/>
        </w:rPr>
      </w:pPr>
    </w:p>
    <w:p w:rsidR="003F7F72" w:rsidRPr="00396F3F" w:rsidRDefault="003F7F72" w:rsidP="002D139A">
      <w:pPr>
        <w:jc w:val="center"/>
        <w:rPr>
          <w:rFonts w:ascii="Times New Roman" w:hAnsi="Times New Roman" w:cs="Times New Roman"/>
          <w:b/>
          <w:color w:val="202124"/>
          <w:sz w:val="24"/>
          <w:szCs w:val="24"/>
          <w:shd w:val="clear" w:color="auto" w:fill="FFFFFF"/>
          <w:lang w:val="id-ID"/>
        </w:rPr>
      </w:pPr>
    </w:p>
    <w:p w:rsidR="002D139A" w:rsidRDefault="002D139A" w:rsidP="002D139A">
      <w:pPr>
        <w:jc w:val="center"/>
        <w:rPr>
          <w:rFonts w:ascii="Times New Roman" w:hAnsi="Times New Roman" w:cs="Times New Roman"/>
          <w:b/>
          <w:color w:val="202124"/>
          <w:sz w:val="24"/>
          <w:szCs w:val="24"/>
          <w:shd w:val="clear" w:color="auto" w:fill="FFFFFF"/>
          <w:lang w:val="id-ID"/>
        </w:rPr>
        <w:sectPr w:rsidR="002D139A" w:rsidSect="00396F3F">
          <w:type w:val="continuous"/>
          <w:pgSz w:w="11907" w:h="16839" w:code="9"/>
          <w:pgMar w:top="2268" w:right="1701" w:bottom="1701" w:left="2268" w:header="709" w:footer="709" w:gutter="0"/>
          <w:cols w:num="2" w:space="708"/>
          <w:docGrid w:linePitch="360"/>
        </w:sectPr>
      </w:pPr>
    </w:p>
    <w:p w:rsidR="00982092" w:rsidRDefault="00982092" w:rsidP="002D139A">
      <w:pPr>
        <w:spacing w:line="240" w:lineRule="auto"/>
        <w:jc w:val="center"/>
        <w:rPr>
          <w:rFonts w:ascii="Times New Roman" w:hAnsi="Times New Roman" w:cs="Times New Roman"/>
          <w:b/>
          <w:color w:val="202124"/>
          <w:sz w:val="24"/>
          <w:szCs w:val="24"/>
          <w:shd w:val="clear" w:color="auto" w:fill="FFFFFF"/>
          <w:lang w:val="id-ID"/>
        </w:rPr>
      </w:pPr>
    </w:p>
    <w:p w:rsidR="00982092" w:rsidRDefault="00982092" w:rsidP="002D139A">
      <w:pPr>
        <w:spacing w:line="240" w:lineRule="auto"/>
        <w:jc w:val="center"/>
        <w:rPr>
          <w:rFonts w:ascii="Times New Roman" w:hAnsi="Times New Roman" w:cs="Times New Roman"/>
          <w:b/>
          <w:color w:val="202124"/>
          <w:sz w:val="24"/>
          <w:szCs w:val="24"/>
          <w:shd w:val="clear" w:color="auto" w:fill="FFFFFF"/>
          <w:lang w:val="id-ID"/>
        </w:rPr>
      </w:pPr>
    </w:p>
    <w:p w:rsidR="00982092" w:rsidRDefault="00982092" w:rsidP="002D139A">
      <w:pPr>
        <w:spacing w:line="240" w:lineRule="auto"/>
        <w:jc w:val="center"/>
        <w:rPr>
          <w:rFonts w:ascii="Times New Roman" w:hAnsi="Times New Roman" w:cs="Times New Roman"/>
          <w:b/>
          <w:color w:val="202124"/>
          <w:sz w:val="24"/>
          <w:szCs w:val="24"/>
          <w:shd w:val="clear" w:color="auto" w:fill="FFFFFF"/>
          <w:lang w:val="id-ID"/>
        </w:rPr>
      </w:pPr>
    </w:p>
    <w:p w:rsidR="00B20FAD" w:rsidRPr="00982092" w:rsidRDefault="00A81BA4" w:rsidP="00982092">
      <w:pPr>
        <w:spacing w:line="240" w:lineRule="auto"/>
        <w:jc w:val="center"/>
        <w:rPr>
          <w:rFonts w:ascii="Times New Roman" w:hAnsi="Times New Roman" w:cs="Times New Roman"/>
          <w:b/>
          <w:color w:val="202124"/>
          <w:sz w:val="24"/>
          <w:szCs w:val="24"/>
          <w:shd w:val="clear" w:color="auto" w:fill="FFFFFF"/>
          <w:lang w:val="id-ID"/>
        </w:rPr>
      </w:pPr>
      <w:r w:rsidRPr="00982092">
        <w:rPr>
          <w:rFonts w:ascii="Times New Roman" w:hAnsi="Times New Roman" w:cs="Times New Roman"/>
          <w:b/>
          <w:color w:val="202124"/>
          <w:sz w:val="24"/>
          <w:szCs w:val="24"/>
          <w:shd w:val="clear" w:color="auto" w:fill="FFFFFF"/>
          <w:lang w:val="id-ID"/>
        </w:rPr>
        <w:lastRenderedPageBreak/>
        <w:t>DAFTAR PUSTAKA</w:t>
      </w:r>
    </w:p>
    <w:p w:rsidR="00266616" w:rsidRPr="00982092" w:rsidRDefault="009B49A9"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b/>
          <w:color w:val="202124"/>
          <w:sz w:val="24"/>
          <w:szCs w:val="24"/>
          <w:shd w:val="clear" w:color="auto" w:fill="FFFFFF"/>
          <w:lang w:val="id-ID"/>
        </w:rPr>
        <w:fldChar w:fldCharType="begin" w:fldLock="1"/>
      </w:r>
      <w:r w:rsidRPr="00982092">
        <w:rPr>
          <w:rFonts w:ascii="Times New Roman" w:hAnsi="Times New Roman" w:cs="Times New Roman"/>
          <w:b/>
          <w:color w:val="202124"/>
          <w:sz w:val="24"/>
          <w:szCs w:val="24"/>
          <w:shd w:val="clear" w:color="auto" w:fill="FFFFFF"/>
          <w:lang w:val="id-ID"/>
        </w:rPr>
        <w:instrText xml:space="preserve">ADDIN Mendeley Bibliography CSL_BIBLIOGRAPHY </w:instrText>
      </w:r>
      <w:r w:rsidRPr="00982092">
        <w:rPr>
          <w:rFonts w:ascii="Times New Roman" w:hAnsi="Times New Roman" w:cs="Times New Roman"/>
          <w:b/>
          <w:color w:val="202124"/>
          <w:sz w:val="24"/>
          <w:szCs w:val="24"/>
          <w:shd w:val="clear" w:color="auto" w:fill="FFFFFF"/>
          <w:lang w:val="id-ID"/>
        </w:rPr>
        <w:fldChar w:fldCharType="separate"/>
      </w:r>
      <w:r w:rsidR="00266616" w:rsidRPr="00982092">
        <w:rPr>
          <w:rFonts w:ascii="Times New Roman" w:hAnsi="Times New Roman" w:cs="Times New Roman"/>
          <w:noProof/>
          <w:sz w:val="24"/>
          <w:szCs w:val="24"/>
        </w:rPr>
        <w:t>Anggraini, Juwita, M Iqbal, and M Rasyid Redho. “( STUDI PADA MASJID KYAI MUARA OGAN KERTAPATI ) UIN Raden Fatah Palembang UIN Raden Fatah Palembang UIN Raden Fatah Palembang.” 2(01): 14–26.</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Fitri, Maltuf. 2015. “Prinsip Kesyariahan Dalam Pembiayaan Syariah.” </w:t>
      </w:r>
      <w:r w:rsidRPr="00982092">
        <w:rPr>
          <w:rFonts w:ascii="Times New Roman" w:hAnsi="Times New Roman" w:cs="Times New Roman"/>
          <w:i/>
          <w:iCs/>
          <w:noProof/>
          <w:sz w:val="24"/>
          <w:szCs w:val="24"/>
        </w:rPr>
        <w:t>Economica: Jurnal Ekonomi Islam</w:t>
      </w:r>
      <w:r w:rsidRPr="00982092">
        <w:rPr>
          <w:rFonts w:ascii="Times New Roman" w:hAnsi="Times New Roman" w:cs="Times New Roman"/>
          <w:noProof/>
          <w:sz w:val="24"/>
          <w:szCs w:val="24"/>
        </w:rPr>
        <w:t xml:space="preserve"> 6(1): 57–70.</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Fitri, Mariza, and . Derlina. 2015. “Pengaruh Model Pembelajaran Discovery Learning Terhadap Hasil Belajar Siswa Pada Materi Pokok Suhu Dan Kalor.” </w:t>
      </w:r>
      <w:r w:rsidRPr="00982092">
        <w:rPr>
          <w:rFonts w:ascii="Times New Roman" w:hAnsi="Times New Roman" w:cs="Times New Roman"/>
          <w:i/>
          <w:iCs/>
          <w:noProof/>
          <w:sz w:val="24"/>
          <w:szCs w:val="24"/>
        </w:rPr>
        <w:t>INPAFI (Inovasi Pembelajaran Fisika)</w:t>
      </w:r>
      <w:r w:rsidRPr="00982092">
        <w:rPr>
          <w:rFonts w:ascii="Times New Roman" w:hAnsi="Times New Roman" w:cs="Times New Roman"/>
          <w:noProof/>
          <w:sz w:val="24"/>
          <w:szCs w:val="24"/>
        </w:rPr>
        <w:t xml:space="preserve"> 3(2).</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Ii, B A B, A Bank, Pengertian Bank, and Italia Banco. 2008. “Melayu S.P Hasibuan. Dasar-Dasar Perbankan. Jakarta: PT Bumi Aksara 2001, Hlm 1 Undang-Undang Republik Indonesia No 21 Tahun 2008 Tentang Perbankan.” (7): 17–64.</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Karim, Abdul. 2018. “Analisis Peran Kspps Dalam Mendukung Ekonomi Rakyat Berbasis Usaha Menengah Kecil.” </w:t>
      </w:r>
      <w:r w:rsidRPr="00982092">
        <w:rPr>
          <w:rFonts w:ascii="Times New Roman" w:hAnsi="Times New Roman" w:cs="Times New Roman"/>
          <w:i/>
          <w:iCs/>
          <w:noProof/>
          <w:sz w:val="24"/>
          <w:szCs w:val="24"/>
        </w:rPr>
        <w:t>Badan Pusat Statistik Indonesia</w:t>
      </w:r>
      <w:r w:rsidRPr="00982092">
        <w:rPr>
          <w:rFonts w:ascii="Times New Roman" w:hAnsi="Times New Roman" w:cs="Times New Roman"/>
          <w:noProof/>
          <w:sz w:val="24"/>
          <w:szCs w:val="24"/>
        </w:rPr>
        <w:t xml:space="preserve"> 11(April): 7–18. https://www.bps.go.id.</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Lahamid, Q., and Nurlasera. 2018. “Hambatan Dan Upaya Usaha Mikro Kecil Menengah (UMKM) Kreatif Berbasis Syariah Di Kota Pekanbaru.” </w:t>
      </w:r>
      <w:r w:rsidRPr="00982092">
        <w:rPr>
          <w:rFonts w:ascii="Times New Roman" w:hAnsi="Times New Roman" w:cs="Times New Roman"/>
          <w:i/>
          <w:iCs/>
          <w:noProof/>
          <w:sz w:val="24"/>
          <w:szCs w:val="24"/>
        </w:rPr>
        <w:t>Sosial Budaya</w:t>
      </w:r>
      <w:r w:rsidRPr="00982092">
        <w:rPr>
          <w:rFonts w:ascii="Times New Roman" w:hAnsi="Times New Roman" w:cs="Times New Roman"/>
          <w:noProof/>
          <w:sz w:val="24"/>
          <w:szCs w:val="24"/>
        </w:rPr>
        <w:t xml:space="preserve"> 15(1): 27–36.</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Mayasari, Nur. 2019. “Strategi Pengembangan Umkm Berbasis Ekonomi Kreatif Di Kota Palopo.” </w:t>
      </w:r>
      <w:r w:rsidRPr="00982092">
        <w:rPr>
          <w:rFonts w:ascii="Times New Roman" w:hAnsi="Times New Roman" w:cs="Times New Roman"/>
          <w:i/>
          <w:iCs/>
          <w:noProof/>
          <w:sz w:val="24"/>
          <w:szCs w:val="24"/>
        </w:rPr>
        <w:t>Journal of Islamic Management and Bussines</w:t>
      </w:r>
      <w:r w:rsidRPr="00982092">
        <w:rPr>
          <w:rFonts w:ascii="Times New Roman" w:hAnsi="Times New Roman" w:cs="Times New Roman"/>
          <w:noProof/>
          <w:sz w:val="24"/>
          <w:szCs w:val="24"/>
        </w:rPr>
        <w:t xml:space="preserve"> 2(1): 9–22.</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Mustaqim, Muhamad. 2016. “PRINSIP SYARIAH DALAM MANAJEMEN SUMBER DAYA MANUSIA (Studi Atas Implementasi Manajemen Sumber Daya Manusia UMKM Di Kudus).” </w:t>
      </w:r>
      <w:r w:rsidRPr="00982092">
        <w:rPr>
          <w:rFonts w:ascii="Times New Roman" w:hAnsi="Times New Roman" w:cs="Times New Roman"/>
          <w:i/>
          <w:iCs/>
          <w:noProof/>
          <w:sz w:val="24"/>
          <w:szCs w:val="24"/>
        </w:rPr>
        <w:t>Jurnal Penelitian</w:t>
      </w:r>
      <w:r w:rsidRPr="00982092">
        <w:rPr>
          <w:rFonts w:ascii="Times New Roman" w:hAnsi="Times New Roman" w:cs="Times New Roman"/>
          <w:noProof/>
          <w:sz w:val="24"/>
          <w:szCs w:val="24"/>
        </w:rPr>
        <w:t xml:space="preserve"> 10(2): 399–422.</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Mutafarida, B, and C Anam. 2020. “Prinsip Ekonomi Syariah, Implementasi, Hambatan Dan Solusinya Dalam Realitas Politik Indonesia Terkini.” </w:t>
      </w:r>
      <w:r w:rsidRPr="00982092">
        <w:rPr>
          <w:rFonts w:ascii="Times New Roman" w:hAnsi="Times New Roman" w:cs="Times New Roman"/>
          <w:i/>
          <w:iCs/>
          <w:noProof/>
          <w:sz w:val="24"/>
          <w:szCs w:val="24"/>
        </w:rPr>
        <w:t>Jurnal Ekonomi dan Studi …</w:t>
      </w:r>
      <w:r w:rsidRPr="00982092">
        <w:rPr>
          <w:rFonts w:ascii="Times New Roman" w:hAnsi="Times New Roman" w:cs="Times New Roman"/>
          <w:noProof/>
          <w:sz w:val="24"/>
          <w:szCs w:val="24"/>
        </w:rPr>
        <w:t xml:space="preserve"> 01(01): 1–13. http://ejournal.iain-tulungagung.ac.id/index.php/jesk/article/view/3349.</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Ningrum, Epon. 2016. “Pengembangan Sumber Daya Manusia Bidang Pendidikan.” </w:t>
      </w:r>
      <w:r w:rsidRPr="00982092">
        <w:rPr>
          <w:rFonts w:ascii="Times New Roman" w:hAnsi="Times New Roman" w:cs="Times New Roman"/>
          <w:i/>
          <w:iCs/>
          <w:noProof/>
          <w:sz w:val="24"/>
          <w:szCs w:val="24"/>
        </w:rPr>
        <w:t>Jurnal Geografi Gea</w:t>
      </w:r>
      <w:r w:rsidRPr="00982092">
        <w:rPr>
          <w:rFonts w:ascii="Times New Roman" w:hAnsi="Times New Roman" w:cs="Times New Roman"/>
          <w:noProof/>
          <w:sz w:val="24"/>
          <w:szCs w:val="24"/>
        </w:rPr>
        <w:t xml:space="preserve"> 9(1).</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Nu’man, Mohamad Hilal, and Tati S.Pd., MPA. 2021. “Urgensi Kualitas Sumber Daya Manusia Pada Perbankan Syariah Terhadap Produk Bank Syariah.” </w:t>
      </w:r>
      <w:r w:rsidRPr="00982092">
        <w:rPr>
          <w:rFonts w:ascii="Times New Roman" w:hAnsi="Times New Roman" w:cs="Times New Roman"/>
          <w:i/>
          <w:iCs/>
          <w:noProof/>
          <w:sz w:val="24"/>
          <w:szCs w:val="24"/>
        </w:rPr>
        <w:t>Jurnal Identitas</w:t>
      </w:r>
      <w:r w:rsidRPr="00982092">
        <w:rPr>
          <w:rFonts w:ascii="Times New Roman" w:hAnsi="Times New Roman" w:cs="Times New Roman"/>
          <w:noProof/>
          <w:sz w:val="24"/>
          <w:szCs w:val="24"/>
        </w:rPr>
        <w:t xml:space="preserve"> 1(2): 100–109.</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Nuruddin, Amiur. 2010. “SDM Berbasis Syariah.” </w:t>
      </w:r>
      <w:r w:rsidRPr="00982092">
        <w:rPr>
          <w:rFonts w:ascii="Times New Roman" w:hAnsi="Times New Roman" w:cs="Times New Roman"/>
          <w:i/>
          <w:iCs/>
          <w:noProof/>
          <w:sz w:val="24"/>
          <w:szCs w:val="24"/>
        </w:rPr>
        <w:t>Tsaqafah</w:t>
      </w:r>
      <w:r w:rsidRPr="00982092">
        <w:rPr>
          <w:rFonts w:ascii="Times New Roman" w:hAnsi="Times New Roman" w:cs="Times New Roman"/>
          <w:noProof/>
          <w:sz w:val="24"/>
          <w:szCs w:val="24"/>
        </w:rPr>
        <w:t xml:space="preserve"> 6(1): 27.</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Paramita, M. 2017. “Analysis of Human Resource Development System in Micro Sharia Financial Institutions.” </w:t>
      </w:r>
      <w:r w:rsidRPr="00982092">
        <w:rPr>
          <w:rFonts w:ascii="Times New Roman" w:hAnsi="Times New Roman" w:cs="Times New Roman"/>
          <w:i/>
          <w:iCs/>
          <w:noProof/>
          <w:sz w:val="24"/>
          <w:szCs w:val="24"/>
        </w:rPr>
        <w:t>Jurnal Syarikah</w:t>
      </w:r>
      <w:r w:rsidRPr="00982092">
        <w:rPr>
          <w:rFonts w:ascii="Times New Roman" w:hAnsi="Times New Roman" w:cs="Times New Roman"/>
          <w:noProof/>
          <w:sz w:val="24"/>
          <w:szCs w:val="24"/>
        </w:rPr>
        <w:t xml:space="preserve"> 3(2): 494–504.</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lastRenderedPageBreak/>
        <w:t>Pembelajaran Ekonomi Islam Perguruan Tinggi Dengan Kebutuhan SDM Pada Industri Keuangan Syariah DI Euis Amalia, Kesesuaian DI, Khamim Hudori, Nurul Huda, and Nova Rini. “Cite This Paper Related Papers Daya Serap Lulusan Program St Udi Ekonomi Keuangan Islam Pendekat an Alignment Index Da….” https://www.researchgate.net/publication/283070799.</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Predy, Monovatra, Joko Sutarto, Titi Prihatin, and Arief Yulianto. 2019. “Generasi Milenial Yang Siap Menghadapi Era Revolusi Digital ( Society 5 . 0 Dan Revolusi Industri 4 . 0 ) Di Bidang Pendidikan Melalui Pengembangan Sumber Daya Manusia.”</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Rahayu, Fujia, and Hendry Cahyono. 2018. “Pengaruh Pelatihan Dan Pengembangan Sumber Daya Manusia Terhadap Peningkatan Etos Kerja Islami Karyawan Bank Syariah Bukopin Cabang Darmo Surabaya.” </w:t>
      </w:r>
      <w:r w:rsidRPr="00982092">
        <w:rPr>
          <w:rFonts w:ascii="Times New Roman" w:hAnsi="Times New Roman" w:cs="Times New Roman"/>
          <w:i/>
          <w:iCs/>
          <w:noProof/>
          <w:sz w:val="24"/>
          <w:szCs w:val="24"/>
        </w:rPr>
        <w:t>Jurnal Ekonomi dan Bisnis Islam</w:t>
      </w:r>
      <w:r w:rsidRPr="00982092">
        <w:rPr>
          <w:rFonts w:ascii="Times New Roman" w:hAnsi="Times New Roman" w:cs="Times New Roman"/>
          <w:noProof/>
          <w:sz w:val="24"/>
          <w:szCs w:val="24"/>
        </w:rPr>
        <w:t xml:space="preserve"> Vol. 1(No. 2): 38–45. https://jurnalmahasiswa.unesa.ac.id/index.php/jei/article/view/23665.</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Rofifah, Dianah. 2020. “</w:t>
      </w:r>
      <w:r w:rsidRPr="00982092">
        <w:rPr>
          <w:rFonts w:ascii="Times New Roman" w:eastAsia="MS Gothic" w:hAnsi="Times New Roman" w:cs="Times New Roman"/>
          <w:noProof/>
          <w:sz w:val="24"/>
          <w:szCs w:val="24"/>
        </w:rPr>
        <w:t>済無</w:t>
      </w:r>
      <w:r w:rsidRPr="00982092">
        <w:rPr>
          <w:rFonts w:ascii="Times New Roman" w:hAnsi="Times New Roman" w:cs="Times New Roman"/>
          <w:noProof/>
          <w:sz w:val="24"/>
          <w:szCs w:val="24"/>
        </w:rPr>
        <w:t xml:space="preserve">No Title No Title No Title.” </w:t>
      </w:r>
      <w:r w:rsidRPr="00982092">
        <w:rPr>
          <w:rFonts w:ascii="Times New Roman" w:hAnsi="Times New Roman" w:cs="Times New Roman"/>
          <w:i/>
          <w:iCs/>
          <w:noProof/>
          <w:sz w:val="24"/>
          <w:szCs w:val="24"/>
        </w:rPr>
        <w:t>Paper Knowledge . Toward a Media History of Documents</w:t>
      </w:r>
      <w:r w:rsidRPr="00982092">
        <w:rPr>
          <w:rFonts w:ascii="Times New Roman" w:hAnsi="Times New Roman" w:cs="Times New Roman"/>
          <w:noProof/>
          <w:sz w:val="24"/>
          <w:szCs w:val="24"/>
        </w:rPr>
        <w:t>: 12–26.</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Samsuni, Oleh : </w:t>
      </w:r>
      <w:r w:rsidRPr="00982092">
        <w:rPr>
          <w:rFonts w:ascii="Times New Roman" w:hAnsi="Times New Roman" w:cs="Times New Roman"/>
          <w:i/>
          <w:iCs/>
          <w:noProof/>
          <w:sz w:val="24"/>
          <w:szCs w:val="24"/>
        </w:rPr>
        <w:t>MANAJEMEN SUMBER DAYA MANUSIA BERBASIS NILAI-NILAI ISLAMI</w:t>
      </w:r>
      <w:r w:rsidRPr="00982092">
        <w:rPr>
          <w:rFonts w:ascii="Times New Roman" w:hAnsi="Times New Roman" w:cs="Times New Roman"/>
          <w:noProof/>
          <w:sz w:val="24"/>
          <w:szCs w:val="24"/>
        </w:rPr>
        <w:t>.</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Sari, Prima, and Pascariati Kasman. 2021. “Kepuasan Kerja Sebagai Variabel Intervening Pada Bank Syariah Indonesia ( Bsi ) Di Kota Padang.” </w:t>
      </w:r>
      <w:r w:rsidRPr="00982092">
        <w:rPr>
          <w:rFonts w:ascii="Times New Roman" w:hAnsi="Times New Roman" w:cs="Times New Roman"/>
          <w:i/>
          <w:iCs/>
          <w:noProof/>
          <w:sz w:val="24"/>
          <w:szCs w:val="24"/>
        </w:rPr>
        <w:t>JEMSI: Jurnal Ekonomi Manajemen dan Sistem Informasi</w:t>
      </w:r>
      <w:r w:rsidRPr="00982092">
        <w:rPr>
          <w:rFonts w:ascii="Times New Roman" w:hAnsi="Times New Roman" w:cs="Times New Roman"/>
          <w:noProof/>
          <w:sz w:val="24"/>
          <w:szCs w:val="24"/>
        </w:rPr>
        <w:t xml:space="preserve"> 2(6): 714–28.</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Syarif, Maryadi. 2013. “Teori Dan Model Pengembangan Kelembagaan Pendidikan Tinggi Islam.” </w:t>
      </w:r>
      <w:r w:rsidRPr="00982092">
        <w:rPr>
          <w:rFonts w:ascii="Times New Roman" w:hAnsi="Times New Roman" w:cs="Times New Roman"/>
          <w:i/>
          <w:iCs/>
          <w:noProof/>
          <w:sz w:val="24"/>
          <w:szCs w:val="24"/>
        </w:rPr>
        <w:t>Media Akademika</w:t>
      </w:r>
      <w:r w:rsidRPr="00982092">
        <w:rPr>
          <w:rFonts w:ascii="Times New Roman" w:hAnsi="Times New Roman" w:cs="Times New Roman"/>
          <w:noProof/>
          <w:sz w:val="24"/>
          <w:szCs w:val="24"/>
        </w:rPr>
        <w:t xml:space="preserve"> 28(3): 341.</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Utomo, Kamsidjo Budi. 2016. “Model Manajemen Pendidikan.” </w:t>
      </w:r>
      <w:r w:rsidRPr="00982092">
        <w:rPr>
          <w:rFonts w:ascii="Times New Roman" w:hAnsi="Times New Roman" w:cs="Times New Roman"/>
          <w:i/>
          <w:iCs/>
          <w:noProof/>
          <w:sz w:val="24"/>
          <w:szCs w:val="24"/>
        </w:rPr>
        <w:t>Seminar Nasional Pendidikan</w:t>
      </w:r>
      <w:r w:rsidRPr="00982092">
        <w:rPr>
          <w:rFonts w:ascii="Times New Roman" w:hAnsi="Times New Roman" w:cs="Times New Roman"/>
          <w:noProof/>
          <w:sz w:val="24"/>
          <w:szCs w:val="24"/>
        </w:rPr>
        <w:t xml:space="preserve"> (3): 191–99.</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Wahyudi, Setyo Tri, M Khusaini, and Devan S Pratomo. 2016. “Pemberdayaan Usaha Mikro Dan Kecil (Umk) Berbasis Syariah: Studi Pada Program Pusyar Badan Amil Zakat Nasional (Baznas) Kota Mojokerto.” </w:t>
      </w:r>
      <w:r w:rsidRPr="00982092">
        <w:rPr>
          <w:rFonts w:ascii="Times New Roman" w:hAnsi="Times New Roman" w:cs="Times New Roman"/>
          <w:i/>
          <w:iCs/>
          <w:noProof/>
          <w:sz w:val="24"/>
          <w:szCs w:val="24"/>
        </w:rPr>
        <w:t>Jurnal Pengabdian Kepada Masyarakat</w:t>
      </w:r>
      <w:r w:rsidRPr="00982092">
        <w:rPr>
          <w:rFonts w:ascii="Times New Roman" w:hAnsi="Times New Roman" w:cs="Times New Roman"/>
          <w:noProof/>
          <w:sz w:val="24"/>
          <w:szCs w:val="24"/>
        </w:rPr>
        <w:t xml:space="preserve"> 22(3): 140–46.</w:t>
      </w:r>
    </w:p>
    <w:p w:rsidR="00266616" w:rsidRPr="00982092" w:rsidRDefault="00266616" w:rsidP="00982092">
      <w:pPr>
        <w:widowControl w:val="0"/>
        <w:autoSpaceDE w:val="0"/>
        <w:autoSpaceDN w:val="0"/>
        <w:adjustRightInd w:val="0"/>
        <w:spacing w:line="240" w:lineRule="auto"/>
        <w:ind w:left="480" w:hanging="480"/>
        <w:rPr>
          <w:rFonts w:ascii="Times New Roman" w:hAnsi="Times New Roman" w:cs="Times New Roman"/>
          <w:noProof/>
          <w:sz w:val="24"/>
          <w:szCs w:val="24"/>
        </w:rPr>
      </w:pPr>
      <w:r w:rsidRPr="00982092">
        <w:rPr>
          <w:rFonts w:ascii="Times New Roman" w:hAnsi="Times New Roman" w:cs="Times New Roman"/>
          <w:noProof/>
          <w:sz w:val="24"/>
          <w:szCs w:val="24"/>
        </w:rPr>
        <w:t xml:space="preserve">Wikaningrum, Tri. 2011. “Praktek Dan Kebijakan Manajemen Sumber Daya Manusia Pada Perbankan Syariah.” </w:t>
      </w:r>
      <w:r w:rsidRPr="00982092">
        <w:rPr>
          <w:rFonts w:ascii="Times New Roman" w:hAnsi="Times New Roman" w:cs="Times New Roman"/>
          <w:i/>
          <w:iCs/>
          <w:noProof/>
          <w:sz w:val="24"/>
          <w:szCs w:val="24"/>
        </w:rPr>
        <w:t>Jurnal Siasat Bisnis</w:t>
      </w:r>
      <w:r w:rsidRPr="00982092">
        <w:rPr>
          <w:rFonts w:ascii="Times New Roman" w:hAnsi="Times New Roman" w:cs="Times New Roman"/>
          <w:noProof/>
          <w:sz w:val="24"/>
          <w:szCs w:val="24"/>
        </w:rPr>
        <w:t xml:space="preserve"> 15(1): 99–122.</w:t>
      </w:r>
    </w:p>
    <w:p w:rsidR="00396F3F" w:rsidRPr="00396F3F" w:rsidRDefault="009B49A9" w:rsidP="00982092">
      <w:pPr>
        <w:widowControl w:val="0"/>
        <w:autoSpaceDE w:val="0"/>
        <w:autoSpaceDN w:val="0"/>
        <w:adjustRightInd w:val="0"/>
        <w:spacing w:line="240" w:lineRule="auto"/>
        <w:ind w:left="480" w:hanging="480"/>
        <w:rPr>
          <w:rFonts w:ascii="Times New Roman" w:hAnsi="Times New Roman" w:cs="Times New Roman"/>
          <w:b/>
          <w:color w:val="202124"/>
          <w:sz w:val="24"/>
          <w:szCs w:val="24"/>
          <w:shd w:val="clear" w:color="auto" w:fill="FFFFFF"/>
          <w:lang w:val="id-ID"/>
        </w:rPr>
        <w:sectPr w:rsidR="00396F3F" w:rsidRPr="00396F3F" w:rsidSect="002D139A">
          <w:type w:val="continuous"/>
          <w:pgSz w:w="11907" w:h="16839" w:code="9"/>
          <w:pgMar w:top="2268" w:right="1701" w:bottom="1701" w:left="2268" w:header="709" w:footer="709" w:gutter="0"/>
          <w:cols w:space="708"/>
          <w:docGrid w:linePitch="360"/>
        </w:sectPr>
      </w:pPr>
      <w:r w:rsidRPr="00982092">
        <w:rPr>
          <w:rFonts w:ascii="Times New Roman" w:hAnsi="Times New Roman" w:cs="Times New Roman"/>
          <w:b/>
          <w:color w:val="202124"/>
          <w:sz w:val="24"/>
          <w:szCs w:val="24"/>
          <w:shd w:val="clear" w:color="auto" w:fill="FFFFFF"/>
          <w:lang w:val="id-ID"/>
        </w:rPr>
        <w:fldChar w:fldCharType="end"/>
      </w:r>
    </w:p>
    <w:p w:rsidR="00B20FAD" w:rsidRPr="00396F3F" w:rsidRDefault="00B20FAD" w:rsidP="002D139A">
      <w:pPr>
        <w:widowControl w:val="0"/>
        <w:autoSpaceDE w:val="0"/>
        <w:autoSpaceDN w:val="0"/>
        <w:adjustRightInd w:val="0"/>
        <w:spacing w:line="240" w:lineRule="auto"/>
        <w:ind w:left="480" w:hanging="480"/>
        <w:rPr>
          <w:rFonts w:ascii="Times New Roman" w:hAnsi="Times New Roman" w:cs="Times New Roman"/>
          <w:b/>
          <w:color w:val="202124"/>
          <w:sz w:val="24"/>
          <w:szCs w:val="24"/>
          <w:shd w:val="clear" w:color="auto" w:fill="FFFFFF"/>
          <w:lang w:val="id-ID"/>
        </w:rPr>
      </w:pPr>
      <w:r w:rsidRPr="00396F3F">
        <w:rPr>
          <w:rFonts w:ascii="Times New Roman" w:hAnsi="Times New Roman" w:cs="Times New Roman"/>
          <w:b/>
          <w:color w:val="202124"/>
          <w:sz w:val="24"/>
          <w:szCs w:val="24"/>
          <w:shd w:val="clear" w:color="auto" w:fill="FFFFFF"/>
          <w:lang w:val="id-ID"/>
        </w:rPr>
        <w:lastRenderedPageBreak/>
        <w:t xml:space="preserve"> </w:t>
      </w:r>
    </w:p>
    <w:p w:rsidR="00A81BA4" w:rsidRPr="00396F3F" w:rsidRDefault="00A81BA4" w:rsidP="002D139A">
      <w:pPr>
        <w:widowControl w:val="0"/>
        <w:autoSpaceDE w:val="0"/>
        <w:autoSpaceDN w:val="0"/>
        <w:adjustRightInd w:val="0"/>
        <w:spacing w:line="240" w:lineRule="auto"/>
        <w:ind w:left="480" w:hanging="480"/>
        <w:rPr>
          <w:rFonts w:ascii="Times New Roman" w:hAnsi="Times New Roman" w:cs="Times New Roman"/>
          <w:b/>
          <w:color w:val="202124"/>
          <w:sz w:val="24"/>
          <w:szCs w:val="24"/>
          <w:shd w:val="clear" w:color="auto" w:fill="FFFFFF"/>
          <w:lang w:val="id-ID"/>
        </w:rPr>
      </w:pPr>
      <w:bookmarkStart w:id="0" w:name="_GoBack"/>
      <w:bookmarkEnd w:id="0"/>
    </w:p>
    <w:sectPr w:rsidR="00A81BA4" w:rsidRPr="00396F3F" w:rsidSect="002D139A">
      <w:type w:val="continuous"/>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21" w:rsidRDefault="00823921" w:rsidP="00A3180B">
      <w:pPr>
        <w:spacing w:after="0" w:line="240" w:lineRule="auto"/>
      </w:pPr>
      <w:r>
        <w:separator/>
      </w:r>
    </w:p>
  </w:endnote>
  <w:endnote w:type="continuationSeparator" w:id="0">
    <w:p w:rsidR="00823921" w:rsidRDefault="00823921" w:rsidP="00A3180B">
      <w:pPr>
        <w:spacing w:after="0" w:line="240" w:lineRule="auto"/>
      </w:pPr>
      <w:r>
        <w:continuationSeparator/>
      </w:r>
    </w:p>
  </w:endnote>
  <w:endnote w:type="continuationNotice" w:id="1">
    <w:p w:rsidR="00823921" w:rsidRDefault="00823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117175"/>
      <w:docPartObj>
        <w:docPartGallery w:val="Page Numbers (Bottom of Page)"/>
        <w:docPartUnique/>
      </w:docPartObj>
    </w:sdtPr>
    <w:sdtEndPr>
      <w:rPr>
        <w:noProof/>
      </w:rPr>
    </w:sdtEndPr>
    <w:sdtContent>
      <w:p w:rsidR="0064732E" w:rsidRDefault="0064732E">
        <w:pPr>
          <w:pStyle w:val="Footer"/>
          <w:jc w:val="center"/>
        </w:pPr>
        <w:r>
          <w:fldChar w:fldCharType="begin"/>
        </w:r>
        <w:r>
          <w:instrText xml:space="preserve"> PAGE   \* MERGEFORMAT </w:instrText>
        </w:r>
        <w:r>
          <w:fldChar w:fldCharType="separate"/>
        </w:r>
        <w:r w:rsidR="00982092">
          <w:rPr>
            <w:noProof/>
          </w:rPr>
          <w:t>8</w:t>
        </w:r>
        <w:r>
          <w:rPr>
            <w:noProof/>
          </w:rPr>
          <w:fldChar w:fldCharType="end"/>
        </w:r>
      </w:p>
    </w:sdtContent>
  </w:sdt>
  <w:p w:rsidR="00AF5228" w:rsidRDefault="00AF5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21" w:rsidRDefault="00823921" w:rsidP="00A3180B">
      <w:pPr>
        <w:spacing w:after="0" w:line="240" w:lineRule="auto"/>
      </w:pPr>
      <w:r>
        <w:separator/>
      </w:r>
    </w:p>
  </w:footnote>
  <w:footnote w:type="continuationSeparator" w:id="0">
    <w:p w:rsidR="00823921" w:rsidRDefault="00823921" w:rsidP="00A3180B">
      <w:pPr>
        <w:spacing w:after="0" w:line="240" w:lineRule="auto"/>
      </w:pPr>
      <w:r>
        <w:continuationSeparator/>
      </w:r>
    </w:p>
  </w:footnote>
  <w:footnote w:type="continuationNotice" w:id="1">
    <w:p w:rsidR="00823921" w:rsidRDefault="008239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D24"/>
    <w:multiLevelType w:val="hybridMultilevel"/>
    <w:tmpl w:val="D22A4124"/>
    <w:lvl w:ilvl="0" w:tplc="DBD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13C3A"/>
    <w:multiLevelType w:val="hybridMultilevel"/>
    <w:tmpl w:val="E8E43428"/>
    <w:lvl w:ilvl="0" w:tplc="2424D63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862F86"/>
    <w:multiLevelType w:val="hybridMultilevel"/>
    <w:tmpl w:val="5654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43448"/>
    <w:multiLevelType w:val="multilevel"/>
    <w:tmpl w:val="F67C8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2224CA"/>
    <w:multiLevelType w:val="hybridMultilevel"/>
    <w:tmpl w:val="1FC63D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C6967"/>
    <w:multiLevelType w:val="hybridMultilevel"/>
    <w:tmpl w:val="A6E88E1C"/>
    <w:lvl w:ilvl="0" w:tplc="9D485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461FA0"/>
    <w:multiLevelType w:val="hybridMultilevel"/>
    <w:tmpl w:val="099859BC"/>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nsid w:val="5ACB5B02"/>
    <w:multiLevelType w:val="hybridMultilevel"/>
    <w:tmpl w:val="2696B3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7E5AAF"/>
    <w:multiLevelType w:val="hybridMultilevel"/>
    <w:tmpl w:val="4790E8E4"/>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nsid w:val="69E4216D"/>
    <w:multiLevelType w:val="hybridMultilevel"/>
    <w:tmpl w:val="23F23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F85FEF"/>
    <w:multiLevelType w:val="hybridMultilevel"/>
    <w:tmpl w:val="DE9EDCD4"/>
    <w:lvl w:ilvl="0" w:tplc="F21EF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E838E4"/>
    <w:multiLevelType w:val="hybridMultilevel"/>
    <w:tmpl w:val="78F2771C"/>
    <w:lvl w:ilvl="0" w:tplc="7D98BDD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A10EDD"/>
    <w:multiLevelType w:val="hybridMultilevel"/>
    <w:tmpl w:val="DCE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E24A75"/>
    <w:multiLevelType w:val="hybridMultilevel"/>
    <w:tmpl w:val="D578D9EE"/>
    <w:lvl w:ilvl="0" w:tplc="464C3D6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0"/>
  </w:num>
  <w:num w:numId="2">
    <w:abstractNumId w:val="12"/>
  </w:num>
  <w:num w:numId="3">
    <w:abstractNumId w:val="3"/>
  </w:num>
  <w:num w:numId="4">
    <w:abstractNumId w:val="9"/>
  </w:num>
  <w:num w:numId="5">
    <w:abstractNumId w:val="7"/>
  </w:num>
  <w:num w:numId="6">
    <w:abstractNumId w:val="6"/>
  </w:num>
  <w:num w:numId="7">
    <w:abstractNumId w:val="2"/>
  </w:num>
  <w:num w:numId="8">
    <w:abstractNumId w:val="5"/>
  </w:num>
  <w:num w:numId="9">
    <w:abstractNumId w:val="8"/>
  </w:num>
  <w:num w:numId="10">
    <w:abstractNumId w:val="11"/>
  </w:num>
  <w:num w:numId="11">
    <w:abstractNumId w:val="0"/>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DC"/>
    <w:rsid w:val="00042F0E"/>
    <w:rsid w:val="00076E6A"/>
    <w:rsid w:val="00081979"/>
    <w:rsid w:val="00096169"/>
    <w:rsid w:val="000B5795"/>
    <w:rsid w:val="000D4A19"/>
    <w:rsid w:val="000E1E65"/>
    <w:rsid w:val="000F2339"/>
    <w:rsid w:val="00123865"/>
    <w:rsid w:val="0012767B"/>
    <w:rsid w:val="00167073"/>
    <w:rsid w:val="00195B2B"/>
    <w:rsid w:val="001A223E"/>
    <w:rsid w:val="001A4729"/>
    <w:rsid w:val="001E6D4E"/>
    <w:rsid w:val="00234A5C"/>
    <w:rsid w:val="002374B2"/>
    <w:rsid w:val="00266616"/>
    <w:rsid w:val="002A1D3D"/>
    <w:rsid w:val="002A503C"/>
    <w:rsid w:val="002B44EC"/>
    <w:rsid w:val="002C68DC"/>
    <w:rsid w:val="002C7776"/>
    <w:rsid w:val="002D139A"/>
    <w:rsid w:val="002D7B7C"/>
    <w:rsid w:val="003514B9"/>
    <w:rsid w:val="00354E45"/>
    <w:rsid w:val="00375153"/>
    <w:rsid w:val="0038042D"/>
    <w:rsid w:val="00396F3F"/>
    <w:rsid w:val="003B33AB"/>
    <w:rsid w:val="003E4C95"/>
    <w:rsid w:val="003F7F72"/>
    <w:rsid w:val="00496643"/>
    <w:rsid w:val="00506584"/>
    <w:rsid w:val="00576479"/>
    <w:rsid w:val="00581196"/>
    <w:rsid w:val="005A68A4"/>
    <w:rsid w:val="005E594C"/>
    <w:rsid w:val="00602587"/>
    <w:rsid w:val="00633C10"/>
    <w:rsid w:val="00637A9D"/>
    <w:rsid w:val="0064732E"/>
    <w:rsid w:val="00660643"/>
    <w:rsid w:val="006629E3"/>
    <w:rsid w:val="00667B28"/>
    <w:rsid w:val="006A09B6"/>
    <w:rsid w:val="006A369E"/>
    <w:rsid w:val="006B294C"/>
    <w:rsid w:val="006D0912"/>
    <w:rsid w:val="006D5ADC"/>
    <w:rsid w:val="006E13B2"/>
    <w:rsid w:val="00735BD5"/>
    <w:rsid w:val="00744995"/>
    <w:rsid w:val="00745435"/>
    <w:rsid w:val="0079188D"/>
    <w:rsid w:val="007C09B5"/>
    <w:rsid w:val="007C4A88"/>
    <w:rsid w:val="00820297"/>
    <w:rsid w:val="00823921"/>
    <w:rsid w:val="00860901"/>
    <w:rsid w:val="0087286B"/>
    <w:rsid w:val="008A49F9"/>
    <w:rsid w:val="008B6E15"/>
    <w:rsid w:val="008D3BF9"/>
    <w:rsid w:val="008F7EBD"/>
    <w:rsid w:val="00905531"/>
    <w:rsid w:val="00947A35"/>
    <w:rsid w:val="00954BFB"/>
    <w:rsid w:val="00982092"/>
    <w:rsid w:val="009A013F"/>
    <w:rsid w:val="009B19A8"/>
    <w:rsid w:val="009B49A9"/>
    <w:rsid w:val="00A0252D"/>
    <w:rsid w:val="00A22746"/>
    <w:rsid w:val="00A3180B"/>
    <w:rsid w:val="00A3565D"/>
    <w:rsid w:val="00A6382F"/>
    <w:rsid w:val="00A67A36"/>
    <w:rsid w:val="00A81BA4"/>
    <w:rsid w:val="00AB0D32"/>
    <w:rsid w:val="00AD2F65"/>
    <w:rsid w:val="00AF5228"/>
    <w:rsid w:val="00AF5FD7"/>
    <w:rsid w:val="00B20FAD"/>
    <w:rsid w:val="00B365B6"/>
    <w:rsid w:val="00B36E98"/>
    <w:rsid w:val="00B60D88"/>
    <w:rsid w:val="00B929D7"/>
    <w:rsid w:val="00BA4D74"/>
    <w:rsid w:val="00BD37AF"/>
    <w:rsid w:val="00BF5A0B"/>
    <w:rsid w:val="00BF7EDA"/>
    <w:rsid w:val="00C07FEA"/>
    <w:rsid w:val="00C109E2"/>
    <w:rsid w:val="00C370CB"/>
    <w:rsid w:val="00C7435F"/>
    <w:rsid w:val="00CA4C9F"/>
    <w:rsid w:val="00CB03A8"/>
    <w:rsid w:val="00CF06EB"/>
    <w:rsid w:val="00D47647"/>
    <w:rsid w:val="00E63863"/>
    <w:rsid w:val="00E75D16"/>
    <w:rsid w:val="00E97D1D"/>
    <w:rsid w:val="00EB51CD"/>
    <w:rsid w:val="00EF18AF"/>
    <w:rsid w:val="00F11032"/>
    <w:rsid w:val="00F11176"/>
    <w:rsid w:val="00F331C1"/>
    <w:rsid w:val="00F37CB9"/>
    <w:rsid w:val="00F753F2"/>
    <w:rsid w:val="00FA2EF0"/>
    <w:rsid w:val="00FE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42D"/>
    <w:rPr>
      <w:color w:val="0000FF" w:themeColor="hyperlink"/>
      <w:u w:val="single"/>
    </w:rPr>
  </w:style>
  <w:style w:type="paragraph" w:styleId="NoSpacing">
    <w:name w:val="No Spacing"/>
    <w:uiPriority w:val="1"/>
    <w:qFormat/>
    <w:rsid w:val="00234A5C"/>
    <w:pPr>
      <w:spacing w:after="0" w:line="240" w:lineRule="auto"/>
    </w:pPr>
  </w:style>
  <w:style w:type="character" w:customStyle="1" w:styleId="Heading1Char">
    <w:name w:val="Heading 1 Char"/>
    <w:basedOn w:val="DefaultParagraphFont"/>
    <w:link w:val="Heading1"/>
    <w:uiPriority w:val="9"/>
    <w:rsid w:val="00234A5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318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80B"/>
    <w:rPr>
      <w:sz w:val="20"/>
      <w:szCs w:val="20"/>
    </w:rPr>
  </w:style>
  <w:style w:type="character" w:styleId="FootnoteReference">
    <w:name w:val="footnote reference"/>
    <w:basedOn w:val="DefaultParagraphFont"/>
    <w:uiPriority w:val="99"/>
    <w:semiHidden/>
    <w:unhideWhenUsed/>
    <w:rsid w:val="00A3180B"/>
    <w:rPr>
      <w:vertAlign w:val="superscript"/>
    </w:rPr>
  </w:style>
  <w:style w:type="character" w:customStyle="1" w:styleId="apple-converted-space">
    <w:name w:val="apple-converted-space"/>
    <w:basedOn w:val="DefaultParagraphFont"/>
    <w:rsid w:val="00C07FEA"/>
  </w:style>
  <w:style w:type="character" w:customStyle="1" w:styleId="fullpost">
    <w:name w:val="fullpost"/>
    <w:basedOn w:val="DefaultParagraphFont"/>
    <w:rsid w:val="00C07FEA"/>
  </w:style>
  <w:style w:type="paragraph" w:styleId="NormalWeb">
    <w:name w:val="Normal (Web)"/>
    <w:basedOn w:val="Normal"/>
    <w:uiPriority w:val="99"/>
    <w:unhideWhenUsed/>
    <w:rsid w:val="003B33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767B"/>
    <w:pPr>
      <w:ind w:left="720"/>
      <w:contextualSpacing/>
    </w:pPr>
  </w:style>
  <w:style w:type="paragraph" w:styleId="Header">
    <w:name w:val="header"/>
    <w:basedOn w:val="Normal"/>
    <w:link w:val="HeaderChar"/>
    <w:uiPriority w:val="99"/>
    <w:unhideWhenUsed/>
    <w:rsid w:val="00AF5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228"/>
  </w:style>
  <w:style w:type="paragraph" w:styleId="Footer">
    <w:name w:val="footer"/>
    <w:basedOn w:val="Normal"/>
    <w:link w:val="FooterChar"/>
    <w:uiPriority w:val="99"/>
    <w:unhideWhenUsed/>
    <w:rsid w:val="00AF5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42D"/>
    <w:rPr>
      <w:color w:val="0000FF" w:themeColor="hyperlink"/>
      <w:u w:val="single"/>
    </w:rPr>
  </w:style>
  <w:style w:type="paragraph" w:styleId="NoSpacing">
    <w:name w:val="No Spacing"/>
    <w:uiPriority w:val="1"/>
    <w:qFormat/>
    <w:rsid w:val="00234A5C"/>
    <w:pPr>
      <w:spacing w:after="0" w:line="240" w:lineRule="auto"/>
    </w:pPr>
  </w:style>
  <w:style w:type="character" w:customStyle="1" w:styleId="Heading1Char">
    <w:name w:val="Heading 1 Char"/>
    <w:basedOn w:val="DefaultParagraphFont"/>
    <w:link w:val="Heading1"/>
    <w:uiPriority w:val="9"/>
    <w:rsid w:val="00234A5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318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80B"/>
    <w:rPr>
      <w:sz w:val="20"/>
      <w:szCs w:val="20"/>
    </w:rPr>
  </w:style>
  <w:style w:type="character" w:styleId="FootnoteReference">
    <w:name w:val="footnote reference"/>
    <w:basedOn w:val="DefaultParagraphFont"/>
    <w:uiPriority w:val="99"/>
    <w:semiHidden/>
    <w:unhideWhenUsed/>
    <w:rsid w:val="00A3180B"/>
    <w:rPr>
      <w:vertAlign w:val="superscript"/>
    </w:rPr>
  </w:style>
  <w:style w:type="character" w:customStyle="1" w:styleId="apple-converted-space">
    <w:name w:val="apple-converted-space"/>
    <w:basedOn w:val="DefaultParagraphFont"/>
    <w:rsid w:val="00C07FEA"/>
  </w:style>
  <w:style w:type="character" w:customStyle="1" w:styleId="fullpost">
    <w:name w:val="fullpost"/>
    <w:basedOn w:val="DefaultParagraphFont"/>
    <w:rsid w:val="00C07FEA"/>
  </w:style>
  <w:style w:type="paragraph" w:styleId="NormalWeb">
    <w:name w:val="Normal (Web)"/>
    <w:basedOn w:val="Normal"/>
    <w:uiPriority w:val="99"/>
    <w:unhideWhenUsed/>
    <w:rsid w:val="003B33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767B"/>
    <w:pPr>
      <w:ind w:left="720"/>
      <w:contextualSpacing/>
    </w:pPr>
  </w:style>
  <w:style w:type="paragraph" w:styleId="Header">
    <w:name w:val="header"/>
    <w:basedOn w:val="Normal"/>
    <w:link w:val="HeaderChar"/>
    <w:uiPriority w:val="99"/>
    <w:unhideWhenUsed/>
    <w:rsid w:val="00AF5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228"/>
  </w:style>
  <w:style w:type="paragraph" w:styleId="Footer">
    <w:name w:val="footer"/>
    <w:basedOn w:val="Normal"/>
    <w:link w:val="FooterChar"/>
    <w:uiPriority w:val="99"/>
    <w:unhideWhenUsed/>
    <w:rsid w:val="00AF5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57837">
      <w:bodyDiv w:val="1"/>
      <w:marLeft w:val="0"/>
      <w:marRight w:val="0"/>
      <w:marTop w:val="0"/>
      <w:marBottom w:val="0"/>
      <w:divBdr>
        <w:top w:val="none" w:sz="0" w:space="0" w:color="auto"/>
        <w:left w:val="none" w:sz="0" w:space="0" w:color="auto"/>
        <w:bottom w:val="none" w:sz="0" w:space="0" w:color="auto"/>
        <w:right w:val="none" w:sz="0" w:space="0" w:color="auto"/>
      </w:divBdr>
    </w:div>
    <w:div w:id="485320246">
      <w:bodyDiv w:val="1"/>
      <w:marLeft w:val="0"/>
      <w:marRight w:val="0"/>
      <w:marTop w:val="0"/>
      <w:marBottom w:val="0"/>
      <w:divBdr>
        <w:top w:val="none" w:sz="0" w:space="0" w:color="auto"/>
        <w:left w:val="none" w:sz="0" w:space="0" w:color="auto"/>
        <w:bottom w:val="none" w:sz="0" w:space="0" w:color="auto"/>
        <w:right w:val="none" w:sz="0" w:space="0" w:color="auto"/>
      </w:divBdr>
    </w:div>
    <w:div w:id="1033653514">
      <w:bodyDiv w:val="1"/>
      <w:marLeft w:val="0"/>
      <w:marRight w:val="0"/>
      <w:marTop w:val="0"/>
      <w:marBottom w:val="0"/>
      <w:divBdr>
        <w:top w:val="none" w:sz="0" w:space="0" w:color="auto"/>
        <w:left w:val="none" w:sz="0" w:space="0" w:color="auto"/>
        <w:bottom w:val="none" w:sz="0" w:space="0" w:color="auto"/>
        <w:right w:val="none" w:sz="0" w:space="0" w:color="auto"/>
      </w:divBdr>
    </w:div>
    <w:div w:id="20721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f.suharto@radenintan.ac.id" TargetMode="External"/><Relationship Id="rId5" Type="http://schemas.openxmlformats.org/officeDocument/2006/relationships/settings" Target="settings.xml"/><Relationship Id="rId10" Type="http://schemas.openxmlformats.org/officeDocument/2006/relationships/hyperlink" Target="mailto:migbalfasa@radenintan.ac.id" TargetMode="External"/><Relationship Id="rId4" Type="http://schemas.microsoft.com/office/2007/relationships/stylesWithEffects" Target="stylesWithEffects.xml"/><Relationship Id="rId9" Type="http://schemas.openxmlformats.org/officeDocument/2006/relationships/hyperlink" Target="mailto:widiyasari66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DC17E-31D9-4C04-A0D7-36761288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13205</Words>
  <Characters>75275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2021-10-23T07:13:00Z</dcterms:created>
  <dcterms:modified xsi:type="dcterms:W3CDTF">2021-10-23T07:13:00Z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85fd11b7-4026-3846-a037-1d48a4b10df7</vt:lpwstr>
  </property>
  <property fmtid="{D5CDD505-2E9C-101B-9397-08002B2CF9AE}" pid="24" name="Mendeley Citation Style_1">
    <vt:lpwstr>http://www.zotero.org/styles/american-political-science-association</vt:lpwstr>
  </property>
</Properties>
</file>